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B76D3" w14:textId="481AD3AE" w:rsidR="00F54C3B" w:rsidRDefault="00F54C3B" w:rsidP="007871EF">
      <w:pPr>
        <w:spacing w:after="0" w:line="240" w:lineRule="auto"/>
        <w:jc w:val="center"/>
        <w:rPr>
          <w:b/>
          <w:bCs/>
          <w:sz w:val="52"/>
          <w:szCs w:val="52"/>
        </w:rPr>
      </w:pPr>
      <w:r>
        <w:rPr>
          <w:b/>
          <w:bCs/>
          <w:noProof/>
          <w:sz w:val="52"/>
          <w:szCs w:val="52"/>
        </w:rPr>
        <mc:AlternateContent>
          <mc:Choice Requires="wps">
            <w:drawing>
              <wp:anchor distT="0" distB="0" distL="114300" distR="114300" simplePos="0" relativeHeight="251659264" behindDoc="0" locked="0" layoutInCell="1" allowOverlap="1" wp14:anchorId="00214925" wp14:editId="5959A26F">
                <wp:simplePos x="0" y="0"/>
                <wp:positionH relativeFrom="column">
                  <wp:posOffset>-623570</wp:posOffset>
                </wp:positionH>
                <wp:positionV relativeFrom="paragraph">
                  <wp:posOffset>-241935</wp:posOffset>
                </wp:positionV>
                <wp:extent cx="7581900" cy="552132"/>
                <wp:effectExtent l="57150" t="19050" r="57150" b="95885"/>
                <wp:wrapNone/>
                <wp:docPr id="1" name="Rectangle 1"/>
                <wp:cNvGraphicFramePr/>
                <a:graphic xmlns:a="http://schemas.openxmlformats.org/drawingml/2006/main">
                  <a:graphicData uri="http://schemas.microsoft.com/office/word/2010/wordprocessingShape">
                    <wps:wsp>
                      <wps:cNvSpPr/>
                      <wps:spPr>
                        <a:xfrm>
                          <a:off x="0" y="0"/>
                          <a:ext cx="7581900" cy="552132"/>
                        </a:xfrm>
                        <a:prstGeom prst="rect">
                          <a:avLst/>
                        </a:prstGeom>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14925" id="Rectangle 1" o:spid="_x0000_s1026" style="position:absolute;left:0;text-align:left;margin-left:-49.1pt;margin-top:-19.05pt;width:597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" fillcolor="#005eb8 [3204]" stroked="f" strokeweight="1pt">
                <v:shadow on="t" color="black" opacity="26214f" origin=",-.5" offset="0,3pt"/>
                <v:textbo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v:textbox>
              </v:rect>
            </w:pict>
          </mc:Fallback>
        </mc:AlternateContent>
      </w:r>
    </w:p>
    <w:tbl>
      <w:tblPr>
        <w:tblStyle w:val="TableGrid"/>
        <w:tblW w:w="0" w:type="auto"/>
        <w:tblBorders>
          <w:top w:val="single" w:sz="8" w:space="0" w:color="FFFFFF" w:themeColor="background2"/>
          <w:left w:val="single" w:sz="8" w:space="0" w:color="FFFFFF" w:themeColor="background2"/>
          <w:bottom w:val="single" w:sz="8" w:space="0" w:color="FFFFFF" w:themeColor="background2"/>
          <w:right w:val="single" w:sz="8" w:space="0" w:color="FFFFFF" w:themeColor="background2"/>
          <w:insideH w:val="single" w:sz="8" w:space="0" w:color="FFFFFF" w:themeColor="background2"/>
          <w:insideV w:val="single" w:sz="8" w:space="0" w:color="FFFFFF" w:themeColor="background2"/>
        </w:tblBorders>
        <w:tblCellMar>
          <w:top w:w="142" w:type="dxa"/>
          <w:left w:w="142" w:type="dxa"/>
          <w:bottom w:w="142" w:type="dxa"/>
          <w:right w:w="142" w:type="dxa"/>
        </w:tblCellMar>
        <w:tblLook w:val="04A0" w:firstRow="1" w:lastRow="0" w:firstColumn="1" w:lastColumn="0" w:noHBand="0" w:noVBand="1"/>
      </w:tblPr>
      <w:tblGrid>
        <w:gridCol w:w="1798"/>
        <w:gridCol w:w="3226"/>
        <w:gridCol w:w="60"/>
        <w:gridCol w:w="1817"/>
        <w:gridCol w:w="3101"/>
      </w:tblGrid>
      <w:tr w:rsidR="00BC0749" w14:paraId="3F19E83B" w14:textId="2DF18B3A" w:rsidTr="0E949831">
        <w:trPr>
          <w:trHeight w:val="20"/>
        </w:trPr>
        <w:tc>
          <w:tcPr>
            <w:tcW w:w="1798"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068BFEC" w14:textId="50B7FE5C" w:rsidR="00BC0749" w:rsidRPr="00BC0749" w:rsidRDefault="00BC0749" w:rsidP="007871EF">
            <w:pPr>
              <w:rPr>
                <w:b/>
                <w:bCs/>
              </w:rPr>
            </w:pPr>
            <w:r w:rsidRPr="00F509EF">
              <w:rPr>
                <w:b/>
                <w:bCs/>
                <w:color w:val="FFFFFF" w:themeColor="background1"/>
              </w:rPr>
              <w:t xml:space="preserve">Job </w:t>
            </w:r>
            <w:r w:rsidR="00F509EF">
              <w:rPr>
                <w:b/>
                <w:bCs/>
                <w:color w:val="FFFFFF" w:themeColor="background1"/>
              </w:rPr>
              <w:t>t</w:t>
            </w:r>
            <w:r w:rsidRPr="00F509EF">
              <w:rPr>
                <w:b/>
                <w:bCs/>
                <w:color w:val="FFFFFF" w:themeColor="background1"/>
              </w:rPr>
              <w:t>itle:</w:t>
            </w:r>
          </w:p>
        </w:tc>
        <w:tc>
          <w:tcPr>
            <w:tcW w:w="3226"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53D3139E" w14:textId="77777777" w:rsidR="00FF15E8" w:rsidRPr="00FF15E8" w:rsidRDefault="00FF15E8" w:rsidP="00FF15E8">
            <w:pPr>
              <w:rPr>
                <w:color w:val="425563" w:themeColor="text1"/>
              </w:rPr>
            </w:pPr>
            <w:r w:rsidRPr="00FF15E8">
              <w:rPr>
                <w:color w:val="425563" w:themeColor="text1"/>
              </w:rPr>
              <w:t>Decision Support Analyst</w:t>
            </w:r>
          </w:p>
          <w:p w14:paraId="5CD6E2F4" w14:textId="52C3C28F" w:rsidR="0049798A" w:rsidRPr="00B642BF" w:rsidRDefault="0049798A" w:rsidP="007871EF">
            <w:pPr>
              <w:rPr>
                <w:color w:val="425563" w:themeColor="text1"/>
              </w:rPr>
            </w:pPr>
          </w:p>
        </w:tc>
        <w:tc>
          <w:tcPr>
            <w:tcW w:w="1877"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D97AECD" w14:textId="65BB4870" w:rsidR="00BC0749" w:rsidRPr="00F509EF" w:rsidRDefault="00BC0749" w:rsidP="007871EF">
            <w:pPr>
              <w:rPr>
                <w:b/>
                <w:bCs/>
                <w:color w:val="FFFFFF" w:themeColor="background1"/>
              </w:rPr>
            </w:pPr>
            <w:r w:rsidRPr="00F509EF">
              <w:rPr>
                <w:b/>
                <w:bCs/>
                <w:color w:val="FFFFFF" w:themeColor="background1"/>
              </w:rPr>
              <w:t>Level:</w:t>
            </w:r>
          </w:p>
        </w:tc>
        <w:tc>
          <w:tcPr>
            <w:tcW w:w="3101"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26770591" w14:textId="23D0CA56" w:rsidR="00BC0749" w:rsidRPr="00B642BF" w:rsidRDefault="00381D14" w:rsidP="007871EF">
            <w:pPr>
              <w:rPr>
                <w:color w:val="425563" w:themeColor="text1"/>
              </w:rPr>
            </w:pPr>
            <w:r>
              <w:rPr>
                <w:color w:val="425563" w:themeColor="text1"/>
              </w:rPr>
              <w:t>2</w:t>
            </w:r>
          </w:p>
        </w:tc>
      </w:tr>
      <w:tr w:rsidR="00CA5E3C" w14:paraId="72D8F519" w14:textId="77777777" w:rsidTr="0E949831">
        <w:trPr>
          <w:trHeight w:val="20"/>
        </w:trPr>
        <w:tc>
          <w:tcPr>
            <w:tcW w:w="1798"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20CF93D" w14:textId="2994F690" w:rsidR="00CA5E3C" w:rsidRPr="00F509EF" w:rsidRDefault="00CA5E3C" w:rsidP="007871EF">
            <w:pPr>
              <w:rPr>
                <w:b/>
                <w:bCs/>
                <w:color w:val="FFFFFF" w:themeColor="background1"/>
              </w:rPr>
            </w:pPr>
            <w:r>
              <w:rPr>
                <w:b/>
                <w:bCs/>
                <w:color w:val="FFFFFF" w:themeColor="background1"/>
              </w:rPr>
              <w:t>Function:</w:t>
            </w:r>
          </w:p>
        </w:tc>
        <w:tc>
          <w:tcPr>
            <w:tcW w:w="3226"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6C29CA8" w14:textId="5F5AED58" w:rsidR="00CA5E3C" w:rsidRDefault="004559F4" w:rsidP="007871EF">
            <w:pPr>
              <w:rPr>
                <w:color w:val="425563" w:themeColor="text1"/>
              </w:rPr>
            </w:pPr>
            <w:r>
              <w:rPr>
                <w:color w:val="425563" w:themeColor="text1"/>
              </w:rPr>
              <w:t>Finance</w:t>
            </w:r>
          </w:p>
        </w:tc>
        <w:tc>
          <w:tcPr>
            <w:tcW w:w="1877"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2300D0D8" w14:textId="39ECFF0D" w:rsidR="00CA5E3C" w:rsidRPr="00F509EF" w:rsidRDefault="6B590072" w:rsidP="007871EF">
            <w:pPr>
              <w:rPr>
                <w:b/>
                <w:bCs/>
                <w:color w:val="FFFFFF" w:themeColor="background1"/>
              </w:rPr>
            </w:pPr>
            <w:r w:rsidRPr="0BF23F05">
              <w:rPr>
                <w:b/>
                <w:bCs/>
                <w:color w:val="FFFFFF" w:themeColor="background2"/>
              </w:rPr>
              <w:t>Reporting to</w:t>
            </w:r>
            <w:r w:rsidR="00CA5E3C" w:rsidRPr="0BF23F05">
              <w:rPr>
                <w:b/>
                <w:bCs/>
                <w:color w:val="FFFFFF" w:themeColor="background2"/>
              </w:rPr>
              <w:t>:</w:t>
            </w:r>
          </w:p>
        </w:tc>
        <w:tc>
          <w:tcPr>
            <w:tcW w:w="3101"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158B307" w14:textId="486EB016" w:rsidR="00CA5E3C" w:rsidRDefault="004559F4" w:rsidP="0BF23F05">
            <w:pPr>
              <w:rPr>
                <w:color w:val="425563" w:themeColor="text1"/>
              </w:rPr>
            </w:pPr>
            <w:r>
              <w:rPr>
                <w:color w:val="425563" w:themeColor="text1"/>
              </w:rPr>
              <w:t>Natalie Westacott</w:t>
            </w:r>
          </w:p>
        </w:tc>
      </w:tr>
      <w:tr w:rsidR="005961C8" w:rsidRPr="005961C8" w14:paraId="2E843487" w14:textId="77777777" w:rsidTr="0E949831">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40EBBB7B" w14:textId="4FCF5826" w:rsidR="00BC0749" w:rsidRPr="005961C8" w:rsidRDefault="56F42880" w:rsidP="7F52EAB1">
            <w:pPr>
              <w:spacing w:line="259" w:lineRule="auto"/>
              <w:rPr>
                <w:b/>
                <w:bCs/>
                <w:color w:val="FFFFFF" w:themeColor="background2"/>
              </w:rPr>
            </w:pPr>
            <w:r w:rsidRPr="7F52EAB1">
              <w:rPr>
                <w:b/>
                <w:bCs/>
                <w:color w:val="FFFFFF" w:themeColor="background2"/>
              </w:rPr>
              <w:t xml:space="preserve">About </w:t>
            </w:r>
            <w:r w:rsidR="3F8E5484" w:rsidRPr="7F52EAB1">
              <w:rPr>
                <w:b/>
                <w:bCs/>
                <w:color w:val="FFFFFF" w:themeColor="background2"/>
              </w:rPr>
              <w:t>T</w:t>
            </w:r>
            <w:r w:rsidRPr="7F52EAB1">
              <w:rPr>
                <w:b/>
                <w:bCs/>
                <w:color w:val="FFFFFF" w:themeColor="background2"/>
              </w:rPr>
              <w:t xml:space="preserve">he </w:t>
            </w:r>
            <w:r w:rsidR="7040972E" w:rsidRPr="7F52EAB1">
              <w:rPr>
                <w:b/>
                <w:bCs/>
                <w:color w:val="FFFFFF" w:themeColor="background2"/>
              </w:rPr>
              <w:t>R</w:t>
            </w:r>
            <w:r w:rsidRPr="7F52EAB1">
              <w:rPr>
                <w:b/>
                <w:bCs/>
                <w:color w:val="FFFFFF" w:themeColor="background2"/>
              </w:rPr>
              <w:t>ole</w:t>
            </w:r>
          </w:p>
        </w:tc>
      </w:tr>
      <w:tr w:rsidR="00BC0749" w14:paraId="2EC040B2" w14:textId="77777777" w:rsidTr="0E949831">
        <w:trPr>
          <w:trHeight w:val="540"/>
        </w:trPr>
        <w:tc>
          <w:tcPr>
            <w:tcW w:w="10002"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7225C9EB" w14:textId="7359ED53" w:rsidR="00871C3F" w:rsidRPr="000E68B3" w:rsidRDefault="00D524B9" w:rsidP="00E36BD5">
            <w:r w:rsidRPr="00D524B9">
              <w:t xml:space="preserve">This </w:t>
            </w:r>
            <w:r w:rsidR="00871C3F">
              <w:t xml:space="preserve">is </w:t>
            </w:r>
            <w:r w:rsidR="0030119B">
              <w:t>a junior</w:t>
            </w:r>
            <w:r w:rsidR="00871C3F">
              <w:t xml:space="preserve"> </w:t>
            </w:r>
            <w:r w:rsidR="0030119B">
              <w:t>professional</w:t>
            </w:r>
            <w:r w:rsidR="00871C3F">
              <w:t xml:space="preserve"> finance role. Focused </w:t>
            </w:r>
            <w:r w:rsidR="0039110F">
              <w:t>f</w:t>
            </w:r>
            <w:r w:rsidR="0039110F" w:rsidRPr="00871C3F">
              <w:t xml:space="preserve">inancial appraisal </w:t>
            </w:r>
            <w:r w:rsidR="0039110F">
              <w:t>and</w:t>
            </w:r>
            <w:r w:rsidR="0039110F" w:rsidRPr="00871C3F">
              <w:t xml:space="preserve"> due diligence that supports our </w:t>
            </w:r>
            <w:r w:rsidR="00E36BD5" w:rsidRPr="00871C3F">
              <w:t>colleague’s</w:t>
            </w:r>
            <w:r w:rsidR="0039110F" w:rsidRPr="00871C3F">
              <w:t xml:space="preserve"> decision making</w:t>
            </w:r>
            <w:r w:rsidR="00E36BD5">
              <w:t>. E</w:t>
            </w:r>
            <w:r w:rsidR="0039110F" w:rsidRPr="00871C3F">
              <w:t>nsur</w:t>
            </w:r>
            <w:r w:rsidR="00E36BD5">
              <w:t>ing</w:t>
            </w:r>
            <w:r w:rsidR="0039110F" w:rsidRPr="00871C3F">
              <w:t xml:space="preserve"> NHSPS, understand, </w:t>
            </w:r>
            <w:r w:rsidR="00546323" w:rsidRPr="00871C3F">
              <w:t>protect,</w:t>
            </w:r>
            <w:r w:rsidR="0039110F" w:rsidRPr="00871C3F">
              <w:t xml:space="preserve"> and </w:t>
            </w:r>
            <w:r w:rsidR="00E36BD5" w:rsidRPr="00871C3F">
              <w:t>leverage financial</w:t>
            </w:r>
            <w:r w:rsidR="0039110F" w:rsidRPr="00871C3F">
              <w:t xml:space="preserve"> value</w:t>
            </w:r>
            <w:r w:rsidR="00E36BD5">
              <w:t xml:space="preserve">. </w:t>
            </w:r>
            <w:r w:rsidR="00871C3F" w:rsidRPr="00871C3F">
              <w:t>Providing insightful and influential analysis to assist management</w:t>
            </w:r>
            <w:r w:rsidR="00E36BD5">
              <w:t xml:space="preserve"> to drive</w:t>
            </w:r>
            <w:r w:rsidR="00871C3F" w:rsidRPr="00871C3F">
              <w:t xml:space="preserve"> well informed decisions</w:t>
            </w:r>
            <w:r w:rsidR="00E36BD5">
              <w:t>,</w:t>
            </w:r>
            <w:r w:rsidR="00871C3F" w:rsidRPr="00871C3F">
              <w:t xml:space="preserve"> mitigating risk and realising value </w:t>
            </w:r>
            <w:r w:rsidR="00E36BD5" w:rsidRPr="00871C3F">
              <w:t>potential</w:t>
            </w:r>
            <w:r w:rsidR="00E36BD5">
              <w:t>.</w:t>
            </w:r>
            <w:r w:rsidR="00E36BD5" w:rsidRPr="00D524B9">
              <w:t xml:space="preserve"> The</w:t>
            </w:r>
            <w:r w:rsidR="0039110F" w:rsidRPr="00D524B9">
              <w:t xml:space="preserve"> individual will gain real estate</w:t>
            </w:r>
            <w:r w:rsidR="00E36BD5">
              <w:t xml:space="preserve"> and capital investment knowledge plus the opportunity to </w:t>
            </w:r>
            <w:r w:rsidR="00546323">
              <w:t>support</w:t>
            </w:r>
            <w:r w:rsidR="00E36BD5">
              <w:t xml:space="preserve"> our</w:t>
            </w:r>
            <w:r w:rsidR="0039110F">
              <w:t xml:space="preserve"> service</w:t>
            </w:r>
            <w:r w:rsidR="00E36BD5">
              <w:t xml:space="preserve"> business financial appraisal process.</w:t>
            </w:r>
          </w:p>
        </w:tc>
      </w:tr>
      <w:tr w:rsidR="002D3AF6" w:rsidRPr="002D3AF6" w14:paraId="79A34FCC" w14:textId="77777777" w:rsidTr="0E949831">
        <w:trPr>
          <w:trHeight w:val="57"/>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073AE657" w14:textId="259B9DAE" w:rsidR="00BC0749" w:rsidRPr="002D3AF6" w:rsidRDefault="145667F7" w:rsidP="007871EF">
            <w:pPr>
              <w:rPr>
                <w:b/>
                <w:bCs/>
                <w:color w:val="FFFFFF" w:themeColor="background1"/>
              </w:rPr>
            </w:pPr>
            <w:r w:rsidRPr="7F52EAB1">
              <w:rPr>
                <w:b/>
                <w:bCs/>
                <w:color w:val="FFFFFF" w:themeColor="background2"/>
              </w:rPr>
              <w:t>Key Responsibilities</w:t>
            </w:r>
          </w:p>
        </w:tc>
      </w:tr>
      <w:tr w:rsidR="00B2048A" w:rsidRPr="00B2048A" w14:paraId="1668AAD5" w14:textId="77777777" w:rsidTr="0E949831">
        <w:tc>
          <w:tcPr>
            <w:tcW w:w="10002"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6AE4D058" w14:textId="44CF1FCA" w:rsidR="00EF6995" w:rsidRDefault="00EF6995" w:rsidP="00EF6995">
            <w:pPr>
              <w:pStyle w:val="ListParagraph"/>
              <w:numPr>
                <w:ilvl w:val="0"/>
                <w:numId w:val="13"/>
              </w:numPr>
            </w:pPr>
            <w:r>
              <w:t>Preparation of key financial models to aid real estate and service/facilities area decision making for the company, including discounted cashflows and P&amp;Ls, comparison of options and key KPIs where appropriate.</w:t>
            </w:r>
          </w:p>
          <w:p w14:paraId="590365E4" w14:textId="77777777" w:rsidR="00871C3F" w:rsidRDefault="00871C3F" w:rsidP="00871C3F">
            <w:pPr>
              <w:pStyle w:val="ListParagraph"/>
              <w:ind w:left="360"/>
            </w:pPr>
          </w:p>
          <w:p w14:paraId="5E257563" w14:textId="7268D00A" w:rsidR="00EF6995" w:rsidRDefault="00EF6995" w:rsidP="00EF6995">
            <w:pPr>
              <w:pStyle w:val="ListParagraph"/>
              <w:numPr>
                <w:ilvl w:val="0"/>
                <w:numId w:val="13"/>
              </w:numPr>
            </w:pPr>
            <w:r>
              <w:t>Regularly use Microsoft Excel to create and format spreadsheets, model scenarios and databases for both own work and to produce output reports for both internal and external audiences.</w:t>
            </w:r>
          </w:p>
          <w:p w14:paraId="3A020545" w14:textId="77777777" w:rsidR="00871C3F" w:rsidRDefault="00871C3F" w:rsidP="00871C3F"/>
          <w:p w14:paraId="310903AD" w14:textId="46587D16" w:rsidR="00EF6995" w:rsidRDefault="00EF6995" w:rsidP="00471DC3">
            <w:pPr>
              <w:pStyle w:val="ListParagraph"/>
              <w:numPr>
                <w:ilvl w:val="0"/>
                <w:numId w:val="13"/>
              </w:numPr>
            </w:pPr>
            <w:r>
              <w:t xml:space="preserve">Be a partner to other departments within NHSPS in developing business cases (IAP and </w:t>
            </w:r>
            <w:r w:rsidR="00E36BD5">
              <w:t>Non-IAP</w:t>
            </w:r>
            <w:r>
              <w:t xml:space="preserve">). The </w:t>
            </w:r>
            <w:r w:rsidR="00E36BD5">
              <w:t>transaction and portfolio review process (</w:t>
            </w:r>
            <w:r>
              <w:t>IAP</w:t>
            </w:r>
            <w:r w:rsidR="00E36BD5">
              <w:t>)</w:t>
            </w:r>
            <w:r>
              <w:t>is an internal</w:t>
            </w:r>
            <w:r w:rsidR="00E36BD5">
              <w:t xml:space="preserve"> process</w:t>
            </w:r>
            <w:r>
              <w:t xml:space="preserve"> that </w:t>
            </w:r>
            <w:r w:rsidR="00E36BD5">
              <w:t xml:space="preserve">drives review and approval of real estate transaction across the organisation. </w:t>
            </w:r>
            <w:proofErr w:type="gramStart"/>
            <w:r w:rsidR="00E36BD5">
              <w:t>T</w:t>
            </w:r>
            <w:r>
              <w:t>herefore</w:t>
            </w:r>
            <w:proofErr w:type="gramEnd"/>
            <w:r>
              <w:t xml:space="preserve"> </w:t>
            </w:r>
            <w:r w:rsidR="00E36BD5">
              <w:t xml:space="preserve">the team should </w:t>
            </w:r>
            <w:r w:rsidR="00546323">
              <w:t xml:space="preserve">drive </w:t>
            </w:r>
            <w:r>
              <w:t>clear rationales, that articulate the proposal succinctly, ensuring all key items are documented and financials that support the decision.</w:t>
            </w:r>
          </w:p>
          <w:p w14:paraId="102A4064" w14:textId="77777777" w:rsidR="00871C3F" w:rsidRDefault="00871C3F" w:rsidP="00871C3F"/>
          <w:p w14:paraId="41DEC902" w14:textId="3ACBA2F7" w:rsidR="00EF6995" w:rsidRDefault="00EF6995" w:rsidP="00EF6995">
            <w:pPr>
              <w:pStyle w:val="ListParagraph"/>
              <w:numPr>
                <w:ilvl w:val="0"/>
                <w:numId w:val="13"/>
              </w:numPr>
            </w:pPr>
            <w:r>
              <w:t>Question and challenge the inputs provided by all individuals at all levels within the organisation, being proactive in solving any issues and take responsibility for the accuracy of the data.</w:t>
            </w:r>
          </w:p>
          <w:p w14:paraId="3137A48A" w14:textId="77777777" w:rsidR="00871C3F" w:rsidRDefault="00871C3F" w:rsidP="00871C3F">
            <w:pPr>
              <w:pStyle w:val="ListParagraph"/>
              <w:ind w:left="360"/>
            </w:pPr>
          </w:p>
          <w:p w14:paraId="09E1623E" w14:textId="5EE799FF" w:rsidR="00EF6995" w:rsidRDefault="00EF6995" w:rsidP="00EF6995">
            <w:pPr>
              <w:pStyle w:val="ListParagraph"/>
              <w:numPr>
                <w:ilvl w:val="0"/>
                <w:numId w:val="13"/>
              </w:numPr>
            </w:pPr>
            <w:r>
              <w:t>Take an active role in refining and improving processes</w:t>
            </w:r>
            <w:r w:rsidR="00546323">
              <w:t>.</w:t>
            </w:r>
          </w:p>
          <w:p w14:paraId="334C4DF3" w14:textId="77777777" w:rsidR="00871C3F" w:rsidRDefault="00871C3F" w:rsidP="00871C3F">
            <w:pPr>
              <w:pStyle w:val="ListParagraph"/>
            </w:pPr>
          </w:p>
          <w:p w14:paraId="7B10E98A" w14:textId="3CE50C7E" w:rsidR="00EF6995" w:rsidRDefault="00EF6995" w:rsidP="00EF6995">
            <w:pPr>
              <w:pStyle w:val="ListParagraph"/>
              <w:numPr>
                <w:ilvl w:val="0"/>
                <w:numId w:val="13"/>
              </w:numPr>
            </w:pPr>
            <w:r>
              <w:t>To manage the allocated workload such that all deadlines are met, whilst completing work to a high standard, allowing for appropriate review and amendment by senior management.</w:t>
            </w:r>
          </w:p>
          <w:p w14:paraId="3A1D1870" w14:textId="77777777" w:rsidR="00871C3F" w:rsidRDefault="00871C3F" w:rsidP="00871C3F"/>
          <w:p w14:paraId="5130D07E" w14:textId="760BA313" w:rsidR="00EF6995" w:rsidRDefault="00EF6995" w:rsidP="00EF6995">
            <w:pPr>
              <w:pStyle w:val="ListParagraph"/>
              <w:numPr>
                <w:ilvl w:val="0"/>
                <w:numId w:val="13"/>
              </w:numPr>
            </w:pPr>
            <w:r>
              <w:t xml:space="preserve">Check </w:t>
            </w:r>
            <w:r w:rsidR="00546323">
              <w:t xml:space="preserve">financials, </w:t>
            </w:r>
            <w:r>
              <w:t>budgets and actuals and question discrepancies</w:t>
            </w:r>
            <w:r w:rsidR="00546323">
              <w:t>.</w:t>
            </w:r>
          </w:p>
          <w:p w14:paraId="2E6A263D" w14:textId="77777777" w:rsidR="00871C3F" w:rsidRDefault="00871C3F" w:rsidP="00871C3F"/>
          <w:p w14:paraId="4A4669D1" w14:textId="3E660D92" w:rsidR="00EF6995" w:rsidRDefault="00EF6995" w:rsidP="00EF6995">
            <w:pPr>
              <w:pStyle w:val="ListParagraph"/>
              <w:numPr>
                <w:ilvl w:val="0"/>
                <w:numId w:val="13"/>
              </w:numPr>
            </w:pPr>
            <w:r>
              <w:t>Ability to logically problem solve and ensure that all aspects of deal/proposal or strategy have been addressed.</w:t>
            </w:r>
          </w:p>
          <w:p w14:paraId="6C2379CC" w14:textId="77777777" w:rsidR="00871C3F" w:rsidRDefault="00871C3F" w:rsidP="00871C3F"/>
          <w:p w14:paraId="0A564468" w14:textId="377C0F22" w:rsidR="00EF6995" w:rsidRDefault="00EF6995" w:rsidP="00EF6995">
            <w:pPr>
              <w:pStyle w:val="ListParagraph"/>
              <w:numPr>
                <w:ilvl w:val="0"/>
                <w:numId w:val="13"/>
              </w:numPr>
            </w:pPr>
            <w:r>
              <w:t>Ability to interrogate the profit and loss output ensuring accounting standards are followed</w:t>
            </w:r>
            <w:r w:rsidR="00546323">
              <w:t>.</w:t>
            </w:r>
          </w:p>
          <w:p w14:paraId="17CC65E9" w14:textId="77777777" w:rsidR="00871C3F" w:rsidRDefault="00871C3F" w:rsidP="00871C3F"/>
          <w:p w14:paraId="16D577FC" w14:textId="51A8A389" w:rsidR="00984FA7" w:rsidRPr="000E68B3" w:rsidRDefault="00EF6995" w:rsidP="00E36BD5">
            <w:pPr>
              <w:pStyle w:val="ListParagraph"/>
              <w:numPr>
                <w:ilvl w:val="0"/>
                <w:numId w:val="13"/>
              </w:numPr>
            </w:pPr>
            <w:r>
              <w:t>Use business acumen and accounting knowledge to sense check the inputs and outputs of the financial model</w:t>
            </w:r>
            <w:r w:rsidR="004559F4">
              <w:t xml:space="preserve">. </w:t>
            </w:r>
            <w:r>
              <w:t>Have good communication skills and can communicate potentially confusing financial information effectively, both verbally and in writing, to people at all levels within the organisation as well as to customers as required</w:t>
            </w:r>
          </w:p>
        </w:tc>
      </w:tr>
      <w:tr w:rsidR="00BC0749" w14:paraId="5EC0158A" w14:textId="77777777" w:rsidTr="0E949831">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62DD4C2C" w14:textId="046099BF" w:rsidR="00BC0749" w:rsidRPr="00AA5F10" w:rsidRDefault="145667F7" w:rsidP="7F52EAB1">
            <w:pPr>
              <w:spacing w:line="259" w:lineRule="auto"/>
              <w:rPr>
                <w:b/>
                <w:bCs/>
                <w:color w:val="FFFFFF" w:themeColor="background2"/>
              </w:rPr>
            </w:pPr>
            <w:r w:rsidRPr="7F52EAB1">
              <w:rPr>
                <w:b/>
                <w:bCs/>
                <w:color w:val="FFFFFF" w:themeColor="background2"/>
              </w:rPr>
              <w:lastRenderedPageBreak/>
              <w:t>Knowledge, Skills and Experience</w:t>
            </w:r>
          </w:p>
        </w:tc>
      </w:tr>
      <w:tr w:rsidR="004C3B75" w:rsidRPr="004C3B75" w14:paraId="38DEA0B5" w14:textId="77777777" w:rsidTr="0E949831">
        <w:trPr>
          <w:trHeight w:val="20"/>
        </w:trPr>
        <w:tc>
          <w:tcPr>
            <w:tcW w:w="5084" w:type="dxa"/>
            <w:gridSpan w:val="3"/>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579D9B" w14:textId="7FC600AB" w:rsidR="00BC0749" w:rsidRPr="004C3B75" w:rsidRDefault="00BC0749" w:rsidP="007871EF">
            <w:pPr>
              <w:rPr>
                <w:b/>
                <w:bCs/>
                <w:color w:val="FFFFFF" w:themeColor="background1"/>
              </w:rPr>
            </w:pPr>
            <w:r w:rsidRPr="004C3B75">
              <w:rPr>
                <w:b/>
                <w:bCs/>
                <w:color w:val="FFFFFF" w:themeColor="background1"/>
              </w:rPr>
              <w:t>Experience</w:t>
            </w:r>
          </w:p>
        </w:tc>
        <w:tc>
          <w:tcPr>
            <w:tcW w:w="4918" w:type="dxa"/>
            <w:gridSpan w:val="2"/>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4623F7" w14:textId="4B94DA75" w:rsidR="00BC0749" w:rsidRPr="004C3B75" w:rsidRDefault="00FE3710" w:rsidP="007871EF">
            <w:pPr>
              <w:rPr>
                <w:b/>
                <w:bCs/>
                <w:color w:val="FFFFFF" w:themeColor="background1"/>
              </w:rPr>
            </w:pPr>
            <w:r w:rsidRPr="004C3B75">
              <w:rPr>
                <w:b/>
                <w:bCs/>
                <w:color w:val="FFFFFF" w:themeColor="background1"/>
              </w:rPr>
              <w:t>Capabilities (skills/behaviours)</w:t>
            </w:r>
          </w:p>
        </w:tc>
      </w:tr>
      <w:tr w:rsidR="00702D94" w14:paraId="56790F03" w14:textId="77777777" w:rsidTr="0E949831">
        <w:tc>
          <w:tcPr>
            <w:tcW w:w="5084"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66EEEE19" w14:textId="2F9C2281" w:rsidR="00D524B9" w:rsidRPr="004559F4" w:rsidRDefault="00765C7C" w:rsidP="00D524B9">
            <w:pPr>
              <w:pStyle w:val="ListParagraph"/>
              <w:numPr>
                <w:ilvl w:val="0"/>
                <w:numId w:val="12"/>
              </w:numPr>
              <w:spacing w:after="160" w:line="259" w:lineRule="auto"/>
            </w:pPr>
            <w:r w:rsidRPr="004559F4">
              <w:t xml:space="preserve">Modelling/Financial </w:t>
            </w:r>
            <w:r w:rsidR="00D524B9" w:rsidRPr="004559F4">
              <w:t>Experience of real estate/financial modelling</w:t>
            </w:r>
            <w:r w:rsidR="004559F4">
              <w:t>(desirable)</w:t>
            </w:r>
          </w:p>
          <w:p w14:paraId="15E24E5D" w14:textId="6680A608" w:rsidR="00765C7C" w:rsidRPr="004559F4" w:rsidRDefault="00765C7C" w:rsidP="00D524B9">
            <w:pPr>
              <w:pStyle w:val="ListParagraph"/>
              <w:numPr>
                <w:ilvl w:val="0"/>
                <w:numId w:val="12"/>
              </w:numPr>
              <w:spacing w:after="160" w:line="259" w:lineRule="auto"/>
            </w:pPr>
            <w:r w:rsidRPr="004559F4">
              <w:t>Delivering in a team, multi stakeholder environment</w:t>
            </w:r>
          </w:p>
          <w:p w14:paraId="0733FBA8" w14:textId="5FE65986" w:rsidR="00765C7C" w:rsidRPr="004559F4" w:rsidRDefault="00765C7C" w:rsidP="00D524B9">
            <w:pPr>
              <w:pStyle w:val="ListParagraph"/>
              <w:numPr>
                <w:ilvl w:val="0"/>
                <w:numId w:val="12"/>
              </w:numPr>
              <w:spacing w:after="160" w:line="259" w:lineRule="auto"/>
            </w:pPr>
            <w:r w:rsidRPr="004559F4">
              <w:t>Influencing stakeholders</w:t>
            </w:r>
          </w:p>
          <w:p w14:paraId="0B0A062A" w14:textId="1EE10F18" w:rsidR="00765C7C" w:rsidRPr="00D524B9" w:rsidRDefault="00765C7C" w:rsidP="00765C7C">
            <w:pPr>
              <w:pStyle w:val="ListParagraph"/>
              <w:ind w:left="360"/>
              <w:rPr>
                <w:color w:val="425563" w:themeColor="text1"/>
              </w:rPr>
            </w:pPr>
          </w:p>
          <w:p w14:paraId="3A656D1F" w14:textId="564902BF" w:rsidR="00984FA7" w:rsidRDefault="00984FA7" w:rsidP="00765C7C">
            <w:pPr>
              <w:pStyle w:val="ListParagraph"/>
              <w:ind w:left="360"/>
              <w:rPr>
                <w:color w:val="425563" w:themeColor="text1"/>
              </w:rPr>
            </w:pPr>
          </w:p>
          <w:p w14:paraId="3938F34D" w14:textId="69E53CA7" w:rsidR="00984FA7" w:rsidRPr="000E68B3" w:rsidRDefault="00984FA7" w:rsidP="000E68B3">
            <w:pPr>
              <w:pStyle w:val="ListParagraph"/>
              <w:ind w:left="360"/>
              <w:rPr>
                <w:color w:val="425563" w:themeColor="text1"/>
              </w:rPr>
            </w:pPr>
          </w:p>
        </w:tc>
        <w:tc>
          <w:tcPr>
            <w:tcW w:w="4918"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669CAE47" w14:textId="775B3196" w:rsidR="008A1E59" w:rsidRPr="00D524B9" w:rsidRDefault="00D524B9" w:rsidP="005C7F5F">
            <w:pPr>
              <w:pStyle w:val="ListParagraph"/>
              <w:numPr>
                <w:ilvl w:val="0"/>
                <w:numId w:val="12"/>
              </w:numPr>
            </w:pPr>
            <w:r w:rsidRPr="004559F4">
              <w:t xml:space="preserve">Interrogation, Ability to interrogate and question </w:t>
            </w:r>
            <w:r w:rsidR="004559F4" w:rsidRPr="004559F4">
              <w:t>financial inputs</w:t>
            </w:r>
            <w:r w:rsidRPr="00D524B9">
              <w:rPr>
                <w:color w:val="425563" w:themeColor="text1"/>
              </w:rPr>
              <w:t>.</w:t>
            </w:r>
          </w:p>
          <w:p w14:paraId="7B0FC603" w14:textId="6B480C64" w:rsidR="00D524B9" w:rsidRPr="00D524B9" w:rsidRDefault="004559F4" w:rsidP="005C7F5F">
            <w:pPr>
              <w:pStyle w:val="ListParagraph"/>
              <w:numPr>
                <w:ilvl w:val="0"/>
                <w:numId w:val="12"/>
              </w:numPr>
            </w:pPr>
            <w:r>
              <w:t>Communication, Written</w:t>
            </w:r>
            <w:r w:rsidR="00765C7C">
              <w:t xml:space="preserve"> and verbal</w:t>
            </w:r>
            <w:r w:rsidR="00FF15E8">
              <w:t>.</w:t>
            </w:r>
            <w:r w:rsidR="00D524B9">
              <w:t xml:space="preserve"> </w:t>
            </w:r>
            <w:r w:rsidR="00D524B9" w:rsidRPr="00D524B9">
              <w:t>Ability to write succinct business rationales for governance papers</w:t>
            </w:r>
            <w:r w:rsidR="00765C7C">
              <w:t xml:space="preserve"> and communicate effectively</w:t>
            </w:r>
          </w:p>
          <w:p w14:paraId="2C067A0C" w14:textId="77777777" w:rsidR="00765C7C" w:rsidRPr="00765C7C" w:rsidRDefault="00765C7C" w:rsidP="005C7F5F">
            <w:pPr>
              <w:pStyle w:val="ListParagraph"/>
              <w:numPr>
                <w:ilvl w:val="0"/>
                <w:numId w:val="12"/>
              </w:numPr>
            </w:pPr>
            <w:r w:rsidRPr="00765C7C">
              <w:t>Numerate and able to analyse and interpret data and information accurately and effectively</w:t>
            </w:r>
          </w:p>
          <w:p w14:paraId="35434EB5" w14:textId="77777777" w:rsidR="00765C7C" w:rsidRDefault="00765C7C" w:rsidP="005C7F5F">
            <w:pPr>
              <w:pStyle w:val="ListParagraph"/>
              <w:numPr>
                <w:ilvl w:val="0"/>
                <w:numId w:val="12"/>
              </w:numPr>
            </w:pPr>
            <w:r>
              <w:t>Time management – delivering to tight timescales</w:t>
            </w:r>
          </w:p>
          <w:p w14:paraId="722F403B" w14:textId="77777777" w:rsidR="005C7F5F" w:rsidRPr="00DD5EF4" w:rsidRDefault="005C7F5F" w:rsidP="005C7F5F">
            <w:pPr>
              <w:pStyle w:val="ListParagraph"/>
              <w:numPr>
                <w:ilvl w:val="0"/>
                <w:numId w:val="12"/>
              </w:numPr>
              <w:rPr>
                <w:color w:val="231F20" w:themeColor="text2"/>
              </w:rPr>
            </w:pPr>
            <w:r w:rsidRPr="4C1329EC">
              <w:t xml:space="preserve">Emotional intelligence and resilience </w:t>
            </w:r>
          </w:p>
          <w:p w14:paraId="19C00668" w14:textId="77777777" w:rsidR="005C7F5F" w:rsidRPr="00DD5EF4" w:rsidRDefault="005C7F5F" w:rsidP="005C7F5F">
            <w:pPr>
              <w:pStyle w:val="ListParagraph"/>
              <w:numPr>
                <w:ilvl w:val="0"/>
                <w:numId w:val="12"/>
              </w:numPr>
              <w:rPr>
                <w:color w:val="231F20" w:themeColor="text2"/>
              </w:rPr>
            </w:pPr>
            <w:r w:rsidRPr="4C1329EC">
              <w:t xml:space="preserve">Integrity </w:t>
            </w:r>
          </w:p>
          <w:p w14:paraId="76C277B4" w14:textId="77777777" w:rsidR="005C7F5F" w:rsidRPr="00DD5EF4" w:rsidRDefault="005C7F5F" w:rsidP="005C7F5F">
            <w:pPr>
              <w:pStyle w:val="ListParagraph"/>
              <w:numPr>
                <w:ilvl w:val="0"/>
                <w:numId w:val="12"/>
              </w:numPr>
              <w:rPr>
                <w:color w:val="231F20" w:themeColor="text2"/>
              </w:rPr>
            </w:pPr>
            <w:r w:rsidRPr="4C1329EC">
              <w:t xml:space="preserve">Flexibility </w:t>
            </w:r>
          </w:p>
          <w:p w14:paraId="1D772FE0" w14:textId="77777777" w:rsidR="005C7F5F" w:rsidRPr="00DD5EF4" w:rsidRDefault="005C7F5F" w:rsidP="005C7F5F">
            <w:pPr>
              <w:pStyle w:val="ListParagraph"/>
              <w:numPr>
                <w:ilvl w:val="0"/>
                <w:numId w:val="12"/>
              </w:numPr>
              <w:rPr>
                <w:color w:val="231F20" w:themeColor="text2"/>
              </w:rPr>
            </w:pPr>
            <w:r w:rsidRPr="4C1329EC">
              <w:t xml:space="preserve">Ambiguity tolerance </w:t>
            </w:r>
          </w:p>
          <w:p w14:paraId="0074650B" w14:textId="77777777" w:rsidR="005C7F5F" w:rsidRPr="00DD5EF4" w:rsidRDefault="005C7F5F" w:rsidP="005C7F5F">
            <w:pPr>
              <w:pStyle w:val="ListParagraph"/>
              <w:numPr>
                <w:ilvl w:val="0"/>
                <w:numId w:val="12"/>
              </w:numPr>
              <w:rPr>
                <w:color w:val="231F20" w:themeColor="text2"/>
              </w:rPr>
            </w:pPr>
            <w:r w:rsidRPr="4C1329EC">
              <w:t xml:space="preserve">Ability to work at pace </w:t>
            </w:r>
          </w:p>
          <w:p w14:paraId="58DAA1AB" w14:textId="0C55011C" w:rsidR="005C7F5F" w:rsidRPr="00CA5E3C" w:rsidRDefault="005C7F5F" w:rsidP="005C7F5F">
            <w:pPr>
              <w:pStyle w:val="ListParagraph"/>
              <w:numPr>
                <w:ilvl w:val="0"/>
                <w:numId w:val="12"/>
              </w:numPr>
            </w:pPr>
            <w:r w:rsidRPr="4C1329EC">
              <w:t>Growth mindset</w:t>
            </w:r>
          </w:p>
        </w:tc>
      </w:tr>
      <w:tr w:rsidR="004F219A" w:rsidRPr="004F219A" w14:paraId="36AFF77F" w14:textId="77777777" w:rsidTr="0E949831">
        <w:trPr>
          <w:trHeight w:val="57"/>
        </w:trPr>
        <w:tc>
          <w:tcPr>
            <w:tcW w:w="5084" w:type="dxa"/>
            <w:gridSpan w:val="3"/>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3EECCFA5" w14:textId="1BE5FE91" w:rsidR="00702D94" w:rsidRPr="004F219A" w:rsidRDefault="00702D94" w:rsidP="007871EF">
            <w:pPr>
              <w:rPr>
                <w:b/>
                <w:bCs/>
                <w:color w:val="FFFFFF" w:themeColor="background1"/>
              </w:rPr>
            </w:pPr>
            <w:r w:rsidRPr="004F219A">
              <w:rPr>
                <w:b/>
                <w:bCs/>
                <w:color w:val="FFFFFF" w:themeColor="background1"/>
              </w:rPr>
              <w:t>Knowledge</w:t>
            </w:r>
          </w:p>
        </w:tc>
        <w:tc>
          <w:tcPr>
            <w:tcW w:w="4918" w:type="dxa"/>
            <w:gridSpan w:val="2"/>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1DE6B4BA" w14:textId="67B714E0" w:rsidR="00702D94" w:rsidRPr="004F219A" w:rsidRDefault="00702D94" w:rsidP="007871EF">
            <w:pPr>
              <w:rPr>
                <w:b/>
                <w:bCs/>
                <w:color w:val="FFFFFF" w:themeColor="background1"/>
              </w:rPr>
            </w:pPr>
            <w:r w:rsidRPr="004F219A">
              <w:rPr>
                <w:b/>
                <w:bCs/>
                <w:color w:val="FFFFFF" w:themeColor="background1"/>
              </w:rPr>
              <w:t>Qualifications</w:t>
            </w:r>
          </w:p>
        </w:tc>
      </w:tr>
      <w:tr w:rsidR="00B2048A" w14:paraId="070B5381" w14:textId="77777777" w:rsidTr="0E949831">
        <w:tc>
          <w:tcPr>
            <w:tcW w:w="5084"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433223CC" w14:textId="1C720291" w:rsidR="00D524B9" w:rsidRPr="00D524B9" w:rsidRDefault="00765C7C" w:rsidP="00D524B9">
            <w:pPr>
              <w:pStyle w:val="ListParagraph"/>
              <w:numPr>
                <w:ilvl w:val="0"/>
                <w:numId w:val="12"/>
              </w:numPr>
            </w:pPr>
            <w:r>
              <w:t xml:space="preserve">MS Office, </w:t>
            </w:r>
            <w:r w:rsidR="00D524B9" w:rsidRPr="00D524B9">
              <w:t>knowledge and skills in the practical applications of all MS Office products, notably Excel</w:t>
            </w:r>
          </w:p>
          <w:p w14:paraId="72D20724" w14:textId="37BD7E97" w:rsidR="00CA5E3C" w:rsidRDefault="00765C7C" w:rsidP="00CA5E3C">
            <w:pPr>
              <w:pStyle w:val="ListParagraph"/>
              <w:numPr>
                <w:ilvl w:val="0"/>
                <w:numId w:val="12"/>
              </w:numPr>
            </w:pPr>
            <w:r>
              <w:t>Knowledge of financial appraisal techniques</w:t>
            </w:r>
            <w:r w:rsidR="00FF15E8">
              <w:t xml:space="preserve"> (desirable)</w:t>
            </w:r>
          </w:p>
          <w:p w14:paraId="1211D157" w14:textId="3A1B363D" w:rsidR="00765C7C" w:rsidRDefault="00765C7C" w:rsidP="00CA5E3C">
            <w:pPr>
              <w:pStyle w:val="ListParagraph"/>
              <w:numPr>
                <w:ilvl w:val="0"/>
                <w:numId w:val="12"/>
              </w:numPr>
            </w:pPr>
            <w:r>
              <w:t xml:space="preserve">Knowledge of accounting </w:t>
            </w:r>
            <w:r w:rsidR="00FF15E8">
              <w:t>principles</w:t>
            </w:r>
            <w:r w:rsidR="005C7F5F">
              <w:t xml:space="preserve"> </w:t>
            </w:r>
            <w:r w:rsidR="00FF15E8">
              <w:t>(desirable)</w:t>
            </w:r>
          </w:p>
          <w:p w14:paraId="6BEB8E36" w14:textId="6AFA1424" w:rsidR="00FF15E8" w:rsidRPr="007A7F35" w:rsidRDefault="00765C7C" w:rsidP="00FF15E8">
            <w:pPr>
              <w:pStyle w:val="ListParagraph"/>
              <w:numPr>
                <w:ilvl w:val="0"/>
                <w:numId w:val="12"/>
              </w:numPr>
            </w:pPr>
            <w:r>
              <w:t>Knowledge of contractual principles</w:t>
            </w:r>
            <w:r w:rsidR="00FF15E8">
              <w:t xml:space="preserve"> (desirable)</w:t>
            </w:r>
          </w:p>
          <w:p w14:paraId="5C61EA91" w14:textId="1EE83C57" w:rsidR="008A1E59" w:rsidRPr="007A7F35" w:rsidRDefault="008A1E59" w:rsidP="00FF15E8">
            <w:pPr>
              <w:pStyle w:val="ListParagraph"/>
              <w:ind w:left="360"/>
            </w:pPr>
          </w:p>
        </w:tc>
        <w:tc>
          <w:tcPr>
            <w:tcW w:w="4918"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085E9922" w14:textId="63458806" w:rsidR="00D524B9" w:rsidRPr="00FF15E8" w:rsidRDefault="00D524B9" w:rsidP="00D524B9">
            <w:pPr>
              <w:pStyle w:val="ListParagraph"/>
              <w:numPr>
                <w:ilvl w:val="0"/>
                <w:numId w:val="12"/>
              </w:numPr>
            </w:pPr>
            <w:r w:rsidRPr="00FF15E8">
              <w:t>Degree or equivalent or relevant experience of real estate/financial modelling</w:t>
            </w:r>
          </w:p>
          <w:p w14:paraId="11724D04" w14:textId="5CDB0F27" w:rsidR="007A7F35" w:rsidRPr="00FF15E8" w:rsidRDefault="00FF15E8" w:rsidP="007A7F35">
            <w:pPr>
              <w:pStyle w:val="ListParagraph"/>
              <w:numPr>
                <w:ilvl w:val="0"/>
                <w:numId w:val="12"/>
              </w:numPr>
            </w:pPr>
            <w:r w:rsidRPr="00FF15E8">
              <w:t xml:space="preserve">Ambition to work towards </w:t>
            </w:r>
            <w:r w:rsidR="004559F4" w:rsidRPr="00FF15E8">
              <w:t>finance</w:t>
            </w:r>
            <w:r w:rsidR="004E4A3C">
              <w:t xml:space="preserve"> or real estate</w:t>
            </w:r>
            <w:r w:rsidR="004559F4" w:rsidRPr="00FF15E8">
              <w:t>-based</w:t>
            </w:r>
            <w:r w:rsidRPr="00FF15E8">
              <w:t xml:space="preserve"> qualification</w:t>
            </w:r>
          </w:p>
          <w:p w14:paraId="4277BFF1" w14:textId="09165786" w:rsidR="00984FA7" w:rsidRPr="009B0635" w:rsidRDefault="00984FA7" w:rsidP="009B0635">
            <w:pPr>
              <w:pStyle w:val="ListParagraph"/>
              <w:ind w:left="360"/>
              <w:rPr>
                <w:color w:val="425563" w:themeColor="text1"/>
              </w:rPr>
            </w:pPr>
          </w:p>
        </w:tc>
      </w:tr>
      <w:tr w:rsidR="001800D0" w:rsidRPr="001800D0" w14:paraId="460DA05E" w14:textId="77777777" w:rsidTr="0E949831">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56F31230" w14:textId="0778C543" w:rsidR="001800D0" w:rsidRPr="001800D0" w:rsidRDefault="001800D0" w:rsidP="007871EF">
            <w:pPr>
              <w:rPr>
                <w:color w:val="FFFFFF" w:themeColor="background1"/>
              </w:rPr>
            </w:pPr>
            <w:r w:rsidRPr="001800D0">
              <w:rPr>
                <w:b/>
                <w:bCs/>
                <w:color w:val="FFFFFF" w:themeColor="background1"/>
              </w:rPr>
              <w:t xml:space="preserve">Other information </w:t>
            </w:r>
            <w:r w:rsidRPr="001800D0">
              <w:rPr>
                <w:color w:val="FFFFFF" w:themeColor="background1"/>
              </w:rPr>
              <w:t>(travel, hours)</w:t>
            </w:r>
          </w:p>
        </w:tc>
      </w:tr>
      <w:tr w:rsidR="00B642BF" w:rsidRPr="00B642BF" w14:paraId="399EC2A9" w14:textId="77777777" w:rsidTr="0E949831">
        <w:tc>
          <w:tcPr>
            <w:tcW w:w="10002" w:type="dxa"/>
            <w:gridSpan w:val="5"/>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7968840C" w14:textId="21CCB35E" w:rsidR="008A1E59" w:rsidRPr="00B642BF" w:rsidRDefault="00765C7C" w:rsidP="004559F4">
            <w:pPr>
              <w:pStyle w:val="ListParagraph"/>
              <w:numPr>
                <w:ilvl w:val="0"/>
                <w:numId w:val="16"/>
              </w:numPr>
              <w:ind w:left="377"/>
              <w:rPr>
                <w:color w:val="425563" w:themeColor="text1"/>
              </w:rPr>
            </w:pPr>
            <w:r w:rsidRPr="4C1329EC">
              <w:t xml:space="preserve"> </w:t>
            </w:r>
            <w:r w:rsidR="00D101A8">
              <w:t>Fully flexible working but</w:t>
            </w:r>
            <w:r w:rsidR="008220BB">
              <w:t xml:space="preserve"> required to meet in London office and surrounding sites every few weeks</w:t>
            </w:r>
          </w:p>
        </w:tc>
      </w:tr>
    </w:tbl>
    <w:p w14:paraId="41BC3BC2" w14:textId="141C6547" w:rsidR="002D2AE5" w:rsidRPr="00B642BF" w:rsidRDefault="00546323" w:rsidP="00546323">
      <w:pPr>
        <w:tabs>
          <w:tab w:val="left" w:pos="7050"/>
        </w:tabs>
        <w:spacing w:after="0" w:line="240" w:lineRule="auto"/>
        <w:rPr>
          <w:color w:val="425563" w:themeColor="text1"/>
        </w:rPr>
      </w:pPr>
      <w:r>
        <w:rPr>
          <w:color w:val="425563" w:themeColor="text1"/>
        </w:rPr>
        <w:tab/>
      </w:r>
    </w:p>
    <w:sectPr w:rsidR="002D2AE5" w:rsidRPr="00B642BF" w:rsidSect="000D202F">
      <w:headerReference w:type="default" r:id="rId10"/>
      <w:pgSz w:w="11906" w:h="16838"/>
      <w:pgMar w:top="284" w:right="907" w:bottom="568" w:left="90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7EA60" w14:textId="77777777" w:rsidR="00F93AF7" w:rsidRDefault="00F93AF7" w:rsidP="00777CA3">
      <w:pPr>
        <w:spacing w:after="0" w:line="240" w:lineRule="auto"/>
      </w:pPr>
      <w:r>
        <w:separator/>
      </w:r>
    </w:p>
  </w:endnote>
  <w:endnote w:type="continuationSeparator" w:id="0">
    <w:p w14:paraId="2E5846A1" w14:textId="77777777" w:rsidR="00F93AF7" w:rsidRDefault="00F93AF7" w:rsidP="0077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76A42" w14:textId="77777777" w:rsidR="00F93AF7" w:rsidRDefault="00F93AF7" w:rsidP="00777CA3">
      <w:pPr>
        <w:spacing w:after="0" w:line="240" w:lineRule="auto"/>
      </w:pPr>
      <w:r>
        <w:separator/>
      </w:r>
    </w:p>
  </w:footnote>
  <w:footnote w:type="continuationSeparator" w:id="0">
    <w:p w14:paraId="02AB2BE7" w14:textId="77777777" w:rsidR="00F93AF7" w:rsidRDefault="00F93AF7" w:rsidP="00777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C7C8" w14:textId="4FD942ED" w:rsidR="00777CA3" w:rsidRDefault="00711EC9">
    <w:pPr>
      <w:pStyle w:val="Header"/>
    </w:pPr>
    <w:r>
      <w:rPr>
        <w:b/>
        <w:noProof/>
        <w:sz w:val="24"/>
        <w:szCs w:val="24"/>
        <w:lang w:eastAsia="en-GB"/>
      </w:rPr>
      <w:drawing>
        <wp:anchor distT="0" distB="0" distL="114300" distR="114300" simplePos="0" relativeHeight="251658240" behindDoc="0" locked="0" layoutInCell="1" allowOverlap="1" wp14:anchorId="5CE96EB7" wp14:editId="4607B0E2">
          <wp:simplePos x="0" y="0"/>
          <wp:positionH relativeFrom="column">
            <wp:posOffset>5252720</wp:posOffset>
          </wp:positionH>
          <wp:positionV relativeFrom="paragraph">
            <wp:posOffset>-600393</wp:posOffset>
          </wp:positionV>
          <wp:extent cx="1437305" cy="495300"/>
          <wp:effectExtent l="0" t="0" r="0" b="0"/>
          <wp:wrapNone/>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730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1299"/>
    <w:multiLevelType w:val="hybridMultilevel"/>
    <w:tmpl w:val="3E384D7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FC6747"/>
    <w:multiLevelType w:val="hybridMultilevel"/>
    <w:tmpl w:val="9CF83F9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EA1DE7"/>
    <w:multiLevelType w:val="hybridMultilevel"/>
    <w:tmpl w:val="C48E09FE"/>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582246"/>
    <w:multiLevelType w:val="hybridMultilevel"/>
    <w:tmpl w:val="BAEC7B7A"/>
    <w:lvl w:ilvl="0" w:tplc="DF1CE20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FA5473"/>
    <w:multiLevelType w:val="hybridMultilevel"/>
    <w:tmpl w:val="65226206"/>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CA048B"/>
    <w:multiLevelType w:val="hybridMultilevel"/>
    <w:tmpl w:val="134CB08E"/>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077E77"/>
    <w:multiLevelType w:val="hybridMultilevel"/>
    <w:tmpl w:val="CC325608"/>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19664E"/>
    <w:multiLevelType w:val="hybridMultilevel"/>
    <w:tmpl w:val="F60CED0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E9599E"/>
    <w:multiLevelType w:val="hybridMultilevel"/>
    <w:tmpl w:val="B294623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614F8B"/>
    <w:multiLevelType w:val="hybridMultilevel"/>
    <w:tmpl w:val="A1E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359A5"/>
    <w:multiLevelType w:val="hybridMultilevel"/>
    <w:tmpl w:val="9A94C01A"/>
    <w:lvl w:ilvl="0" w:tplc="C70472BC">
      <w:start w:val="1"/>
      <w:numFmt w:val="bullet"/>
      <w:lvlText w:val=""/>
      <w:lvlJc w:val="left"/>
      <w:pPr>
        <w:ind w:left="360" w:hanging="360"/>
      </w:pPr>
      <w:rPr>
        <w:rFonts w:ascii="Symbol" w:hAnsi="Symbol" w:hint="default"/>
        <w:color w:val="AE257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71C0D90"/>
    <w:multiLevelType w:val="hybridMultilevel"/>
    <w:tmpl w:val="FCB0753E"/>
    <w:lvl w:ilvl="0" w:tplc="C70472BC">
      <w:start w:val="1"/>
      <w:numFmt w:val="bullet"/>
      <w:lvlText w:val=""/>
      <w:lvlJc w:val="left"/>
      <w:pPr>
        <w:ind w:left="720" w:hanging="360"/>
      </w:pPr>
      <w:rPr>
        <w:rFonts w:ascii="Symbol" w:hAnsi="Symbol" w:hint="default"/>
        <w:color w:val="AE2573"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C10E15"/>
    <w:multiLevelType w:val="hybridMultilevel"/>
    <w:tmpl w:val="973C7B10"/>
    <w:lvl w:ilvl="0" w:tplc="D3420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B5266"/>
    <w:multiLevelType w:val="hybridMultilevel"/>
    <w:tmpl w:val="C14633A4"/>
    <w:lvl w:ilvl="0" w:tplc="8CBCA0FE">
      <w:start w:val="1"/>
      <w:numFmt w:val="bullet"/>
      <w:lvlText w:val="•"/>
      <w:lvlJc w:val="left"/>
      <w:pPr>
        <w:tabs>
          <w:tab w:val="num" w:pos="720"/>
        </w:tabs>
        <w:ind w:left="720" w:hanging="360"/>
      </w:pPr>
      <w:rPr>
        <w:rFonts w:ascii="Times New Roman" w:hAnsi="Times New Roman" w:hint="default"/>
      </w:rPr>
    </w:lvl>
    <w:lvl w:ilvl="1" w:tplc="C9A2D3F6" w:tentative="1">
      <w:start w:val="1"/>
      <w:numFmt w:val="bullet"/>
      <w:lvlText w:val="•"/>
      <w:lvlJc w:val="left"/>
      <w:pPr>
        <w:tabs>
          <w:tab w:val="num" w:pos="1440"/>
        </w:tabs>
        <w:ind w:left="1440" w:hanging="360"/>
      </w:pPr>
      <w:rPr>
        <w:rFonts w:ascii="Times New Roman" w:hAnsi="Times New Roman" w:hint="default"/>
      </w:rPr>
    </w:lvl>
    <w:lvl w:ilvl="2" w:tplc="23C24A1A" w:tentative="1">
      <w:start w:val="1"/>
      <w:numFmt w:val="bullet"/>
      <w:lvlText w:val="•"/>
      <w:lvlJc w:val="left"/>
      <w:pPr>
        <w:tabs>
          <w:tab w:val="num" w:pos="2160"/>
        </w:tabs>
        <w:ind w:left="2160" w:hanging="360"/>
      </w:pPr>
      <w:rPr>
        <w:rFonts w:ascii="Times New Roman" w:hAnsi="Times New Roman" w:hint="default"/>
      </w:rPr>
    </w:lvl>
    <w:lvl w:ilvl="3" w:tplc="3CA4EFC0" w:tentative="1">
      <w:start w:val="1"/>
      <w:numFmt w:val="bullet"/>
      <w:lvlText w:val="•"/>
      <w:lvlJc w:val="left"/>
      <w:pPr>
        <w:tabs>
          <w:tab w:val="num" w:pos="2880"/>
        </w:tabs>
        <w:ind w:left="2880" w:hanging="360"/>
      </w:pPr>
      <w:rPr>
        <w:rFonts w:ascii="Times New Roman" w:hAnsi="Times New Roman" w:hint="default"/>
      </w:rPr>
    </w:lvl>
    <w:lvl w:ilvl="4" w:tplc="3462E2EC" w:tentative="1">
      <w:start w:val="1"/>
      <w:numFmt w:val="bullet"/>
      <w:lvlText w:val="•"/>
      <w:lvlJc w:val="left"/>
      <w:pPr>
        <w:tabs>
          <w:tab w:val="num" w:pos="3600"/>
        </w:tabs>
        <w:ind w:left="3600" w:hanging="360"/>
      </w:pPr>
      <w:rPr>
        <w:rFonts w:ascii="Times New Roman" w:hAnsi="Times New Roman" w:hint="default"/>
      </w:rPr>
    </w:lvl>
    <w:lvl w:ilvl="5" w:tplc="2B56F3EE" w:tentative="1">
      <w:start w:val="1"/>
      <w:numFmt w:val="bullet"/>
      <w:lvlText w:val="•"/>
      <w:lvlJc w:val="left"/>
      <w:pPr>
        <w:tabs>
          <w:tab w:val="num" w:pos="4320"/>
        </w:tabs>
        <w:ind w:left="4320" w:hanging="360"/>
      </w:pPr>
      <w:rPr>
        <w:rFonts w:ascii="Times New Roman" w:hAnsi="Times New Roman" w:hint="default"/>
      </w:rPr>
    </w:lvl>
    <w:lvl w:ilvl="6" w:tplc="74FC53BA" w:tentative="1">
      <w:start w:val="1"/>
      <w:numFmt w:val="bullet"/>
      <w:lvlText w:val="•"/>
      <w:lvlJc w:val="left"/>
      <w:pPr>
        <w:tabs>
          <w:tab w:val="num" w:pos="5040"/>
        </w:tabs>
        <w:ind w:left="5040" w:hanging="360"/>
      </w:pPr>
      <w:rPr>
        <w:rFonts w:ascii="Times New Roman" w:hAnsi="Times New Roman" w:hint="default"/>
      </w:rPr>
    </w:lvl>
    <w:lvl w:ilvl="7" w:tplc="5BFEA75A" w:tentative="1">
      <w:start w:val="1"/>
      <w:numFmt w:val="bullet"/>
      <w:lvlText w:val="•"/>
      <w:lvlJc w:val="left"/>
      <w:pPr>
        <w:tabs>
          <w:tab w:val="num" w:pos="5760"/>
        </w:tabs>
        <w:ind w:left="5760" w:hanging="360"/>
      </w:pPr>
      <w:rPr>
        <w:rFonts w:ascii="Times New Roman" w:hAnsi="Times New Roman" w:hint="default"/>
      </w:rPr>
    </w:lvl>
    <w:lvl w:ilvl="8" w:tplc="C78AAB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20E7215"/>
    <w:multiLevelType w:val="hybridMultilevel"/>
    <w:tmpl w:val="B5BEC36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6D694C"/>
    <w:multiLevelType w:val="hybridMultilevel"/>
    <w:tmpl w:val="B9C2CA52"/>
    <w:lvl w:ilvl="0" w:tplc="7DDE458E">
      <w:start w:val="1"/>
      <w:numFmt w:val="bullet"/>
      <w:lvlText w:val=""/>
      <w:lvlJc w:val="left"/>
      <w:pPr>
        <w:ind w:left="360" w:hanging="360"/>
      </w:pPr>
      <w:rPr>
        <w:rFonts w:ascii="Symbol" w:hAnsi="Symbol" w:hint="default"/>
        <w:color w:val="EA596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E10C34"/>
    <w:multiLevelType w:val="hybridMultilevel"/>
    <w:tmpl w:val="9834B15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322EFB"/>
    <w:multiLevelType w:val="hybridMultilevel"/>
    <w:tmpl w:val="29D07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0846999">
    <w:abstractNumId w:val="17"/>
  </w:num>
  <w:num w:numId="2" w16cid:durableId="159779142">
    <w:abstractNumId w:val="4"/>
  </w:num>
  <w:num w:numId="3" w16cid:durableId="2001034230">
    <w:abstractNumId w:val="3"/>
  </w:num>
  <w:num w:numId="4" w16cid:durableId="1522475771">
    <w:abstractNumId w:val="5"/>
  </w:num>
  <w:num w:numId="5" w16cid:durableId="1850026206">
    <w:abstractNumId w:val="2"/>
  </w:num>
  <w:num w:numId="6" w16cid:durableId="1189441514">
    <w:abstractNumId w:val="1"/>
  </w:num>
  <w:num w:numId="7" w16cid:durableId="1773629091">
    <w:abstractNumId w:val="14"/>
  </w:num>
  <w:num w:numId="8" w16cid:durableId="441001632">
    <w:abstractNumId w:val="16"/>
  </w:num>
  <w:num w:numId="9" w16cid:durableId="1529951500">
    <w:abstractNumId w:val="6"/>
  </w:num>
  <w:num w:numId="10" w16cid:durableId="290523657">
    <w:abstractNumId w:val="8"/>
  </w:num>
  <w:num w:numId="11" w16cid:durableId="706563770">
    <w:abstractNumId w:val="15"/>
  </w:num>
  <w:num w:numId="12" w16cid:durableId="573659197">
    <w:abstractNumId w:val="0"/>
  </w:num>
  <w:num w:numId="13" w16cid:durableId="81532021">
    <w:abstractNumId w:val="7"/>
  </w:num>
  <w:num w:numId="14" w16cid:durableId="140968417">
    <w:abstractNumId w:val="12"/>
  </w:num>
  <w:num w:numId="15" w16cid:durableId="822046171">
    <w:abstractNumId w:val="9"/>
  </w:num>
  <w:num w:numId="16" w16cid:durableId="1906794152">
    <w:abstractNumId w:val="11"/>
  </w:num>
  <w:num w:numId="17" w16cid:durableId="50353439">
    <w:abstractNumId w:val="10"/>
  </w:num>
  <w:num w:numId="18" w16cid:durableId="19008271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49"/>
    <w:rsid w:val="0000676C"/>
    <w:rsid w:val="000226D1"/>
    <w:rsid w:val="00053D08"/>
    <w:rsid w:val="00055385"/>
    <w:rsid w:val="00077AB4"/>
    <w:rsid w:val="000B5BCF"/>
    <w:rsid w:val="000B5F47"/>
    <w:rsid w:val="000D202F"/>
    <w:rsid w:val="000E68B3"/>
    <w:rsid w:val="00144A38"/>
    <w:rsid w:val="001800D0"/>
    <w:rsid w:val="001A4862"/>
    <w:rsid w:val="001E0AF7"/>
    <w:rsid w:val="001E0B43"/>
    <w:rsid w:val="00211B66"/>
    <w:rsid w:val="00226639"/>
    <w:rsid w:val="00240211"/>
    <w:rsid w:val="00265FA6"/>
    <w:rsid w:val="002815B0"/>
    <w:rsid w:val="002B1600"/>
    <w:rsid w:val="002C4FFF"/>
    <w:rsid w:val="002D2AE5"/>
    <w:rsid w:val="002D3AF6"/>
    <w:rsid w:val="00300BB1"/>
    <w:rsid w:val="0030119B"/>
    <w:rsid w:val="00302B16"/>
    <w:rsid w:val="00304159"/>
    <w:rsid w:val="00336D51"/>
    <w:rsid w:val="00377283"/>
    <w:rsid w:val="00381D14"/>
    <w:rsid w:val="0038488E"/>
    <w:rsid w:val="00387D92"/>
    <w:rsid w:val="0039110F"/>
    <w:rsid w:val="00396820"/>
    <w:rsid w:val="004011B2"/>
    <w:rsid w:val="00403C06"/>
    <w:rsid w:val="00421B91"/>
    <w:rsid w:val="0042286A"/>
    <w:rsid w:val="0043104A"/>
    <w:rsid w:val="004559F4"/>
    <w:rsid w:val="0049798A"/>
    <w:rsid w:val="004C3B75"/>
    <w:rsid w:val="004E3EDA"/>
    <w:rsid w:val="004E4122"/>
    <w:rsid w:val="004E4A3C"/>
    <w:rsid w:val="004E5FE3"/>
    <w:rsid w:val="004F219A"/>
    <w:rsid w:val="004F78CF"/>
    <w:rsid w:val="00504D59"/>
    <w:rsid w:val="00546323"/>
    <w:rsid w:val="00580E01"/>
    <w:rsid w:val="005961C8"/>
    <w:rsid w:val="005C7F5F"/>
    <w:rsid w:val="005D0D7E"/>
    <w:rsid w:val="005E7921"/>
    <w:rsid w:val="0060146E"/>
    <w:rsid w:val="00614DD5"/>
    <w:rsid w:val="00625930"/>
    <w:rsid w:val="0063599A"/>
    <w:rsid w:val="00637F04"/>
    <w:rsid w:val="006559E3"/>
    <w:rsid w:val="006904A2"/>
    <w:rsid w:val="006E084B"/>
    <w:rsid w:val="00702D94"/>
    <w:rsid w:val="00711EC9"/>
    <w:rsid w:val="00721058"/>
    <w:rsid w:val="00721151"/>
    <w:rsid w:val="00752413"/>
    <w:rsid w:val="00762A40"/>
    <w:rsid w:val="00765C7C"/>
    <w:rsid w:val="00770E1E"/>
    <w:rsid w:val="00772DFB"/>
    <w:rsid w:val="0077355E"/>
    <w:rsid w:val="00777CA3"/>
    <w:rsid w:val="0078452B"/>
    <w:rsid w:val="007871EF"/>
    <w:rsid w:val="007916FE"/>
    <w:rsid w:val="007A38CE"/>
    <w:rsid w:val="007A7F35"/>
    <w:rsid w:val="007D0605"/>
    <w:rsid w:val="007D06C4"/>
    <w:rsid w:val="008063BF"/>
    <w:rsid w:val="008220BB"/>
    <w:rsid w:val="008359DE"/>
    <w:rsid w:val="0084126E"/>
    <w:rsid w:val="00850230"/>
    <w:rsid w:val="00871C3F"/>
    <w:rsid w:val="008A1E59"/>
    <w:rsid w:val="0090729D"/>
    <w:rsid w:val="00915D3A"/>
    <w:rsid w:val="00935D33"/>
    <w:rsid w:val="00936083"/>
    <w:rsid w:val="00946140"/>
    <w:rsid w:val="009568B1"/>
    <w:rsid w:val="00984FA7"/>
    <w:rsid w:val="0099057C"/>
    <w:rsid w:val="009A24CC"/>
    <w:rsid w:val="009A25EF"/>
    <w:rsid w:val="009A5BC9"/>
    <w:rsid w:val="009A7582"/>
    <w:rsid w:val="009B0635"/>
    <w:rsid w:val="009B13ED"/>
    <w:rsid w:val="009D2BA8"/>
    <w:rsid w:val="009E5D75"/>
    <w:rsid w:val="00A22922"/>
    <w:rsid w:val="00A76E31"/>
    <w:rsid w:val="00A86970"/>
    <w:rsid w:val="00AA5348"/>
    <w:rsid w:val="00AA5F10"/>
    <w:rsid w:val="00AD75B3"/>
    <w:rsid w:val="00AF04A5"/>
    <w:rsid w:val="00B07BB4"/>
    <w:rsid w:val="00B2048A"/>
    <w:rsid w:val="00B22DA1"/>
    <w:rsid w:val="00B403EA"/>
    <w:rsid w:val="00B548FB"/>
    <w:rsid w:val="00B61E18"/>
    <w:rsid w:val="00B62405"/>
    <w:rsid w:val="00B642BF"/>
    <w:rsid w:val="00B80FB8"/>
    <w:rsid w:val="00BC0749"/>
    <w:rsid w:val="00BE19D5"/>
    <w:rsid w:val="00BE7AE4"/>
    <w:rsid w:val="00BF76AF"/>
    <w:rsid w:val="00C074B7"/>
    <w:rsid w:val="00C312EE"/>
    <w:rsid w:val="00C43318"/>
    <w:rsid w:val="00C6690C"/>
    <w:rsid w:val="00C74086"/>
    <w:rsid w:val="00C76631"/>
    <w:rsid w:val="00CA5E3C"/>
    <w:rsid w:val="00CB7F12"/>
    <w:rsid w:val="00CC2146"/>
    <w:rsid w:val="00CE5E02"/>
    <w:rsid w:val="00CE64C5"/>
    <w:rsid w:val="00D101A8"/>
    <w:rsid w:val="00D17B7E"/>
    <w:rsid w:val="00D524B9"/>
    <w:rsid w:val="00D9305A"/>
    <w:rsid w:val="00DA75D2"/>
    <w:rsid w:val="00DB6A48"/>
    <w:rsid w:val="00DD66EE"/>
    <w:rsid w:val="00DE370A"/>
    <w:rsid w:val="00DE5336"/>
    <w:rsid w:val="00E26357"/>
    <w:rsid w:val="00E36BD5"/>
    <w:rsid w:val="00E852FB"/>
    <w:rsid w:val="00EE27FA"/>
    <w:rsid w:val="00EF6995"/>
    <w:rsid w:val="00F14EB5"/>
    <w:rsid w:val="00F22FB8"/>
    <w:rsid w:val="00F509EF"/>
    <w:rsid w:val="00F54C3B"/>
    <w:rsid w:val="00F85330"/>
    <w:rsid w:val="00F91401"/>
    <w:rsid w:val="00F93AF7"/>
    <w:rsid w:val="00FA264A"/>
    <w:rsid w:val="00FC4A80"/>
    <w:rsid w:val="00FC71DF"/>
    <w:rsid w:val="00FD2AF3"/>
    <w:rsid w:val="00FE3710"/>
    <w:rsid w:val="00FE530F"/>
    <w:rsid w:val="00FF15E8"/>
    <w:rsid w:val="0BF23F05"/>
    <w:rsid w:val="0E949831"/>
    <w:rsid w:val="11D49811"/>
    <w:rsid w:val="145667F7"/>
    <w:rsid w:val="26889179"/>
    <w:rsid w:val="333BCAD3"/>
    <w:rsid w:val="39578486"/>
    <w:rsid w:val="3B8AA4B7"/>
    <w:rsid w:val="3F8E5484"/>
    <w:rsid w:val="4442317E"/>
    <w:rsid w:val="4775BAE6"/>
    <w:rsid w:val="56F42880"/>
    <w:rsid w:val="5BA30181"/>
    <w:rsid w:val="661720B2"/>
    <w:rsid w:val="67861115"/>
    <w:rsid w:val="697DB22D"/>
    <w:rsid w:val="6B590072"/>
    <w:rsid w:val="7040972E"/>
    <w:rsid w:val="7DF018A3"/>
    <w:rsid w:val="7F52E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56B"/>
  <w15:chartTrackingRefBased/>
  <w15:docId w15:val="{C6E59278-C138-4B63-B282-053102C2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749"/>
    <w:pPr>
      <w:ind w:left="720"/>
      <w:contextualSpacing/>
    </w:pPr>
  </w:style>
  <w:style w:type="paragraph" w:styleId="Header">
    <w:name w:val="header"/>
    <w:basedOn w:val="Normal"/>
    <w:link w:val="HeaderChar"/>
    <w:uiPriority w:val="99"/>
    <w:unhideWhenUsed/>
    <w:rsid w:val="0077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CA3"/>
  </w:style>
  <w:style w:type="paragraph" w:styleId="Footer">
    <w:name w:val="footer"/>
    <w:basedOn w:val="Normal"/>
    <w:link w:val="FooterChar"/>
    <w:uiPriority w:val="99"/>
    <w:unhideWhenUsed/>
    <w:rsid w:val="0077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32201">
      <w:bodyDiv w:val="1"/>
      <w:marLeft w:val="0"/>
      <w:marRight w:val="0"/>
      <w:marTop w:val="0"/>
      <w:marBottom w:val="0"/>
      <w:divBdr>
        <w:top w:val="none" w:sz="0" w:space="0" w:color="auto"/>
        <w:left w:val="none" w:sz="0" w:space="0" w:color="auto"/>
        <w:bottom w:val="none" w:sz="0" w:space="0" w:color="auto"/>
        <w:right w:val="none" w:sz="0" w:space="0" w:color="auto"/>
      </w:divBdr>
    </w:div>
    <w:div w:id="1252087115">
      <w:bodyDiv w:val="1"/>
      <w:marLeft w:val="0"/>
      <w:marRight w:val="0"/>
      <w:marTop w:val="0"/>
      <w:marBottom w:val="0"/>
      <w:divBdr>
        <w:top w:val="none" w:sz="0" w:space="0" w:color="auto"/>
        <w:left w:val="none" w:sz="0" w:space="0" w:color="auto"/>
        <w:bottom w:val="none" w:sz="0" w:space="0" w:color="auto"/>
        <w:right w:val="none" w:sz="0" w:space="0" w:color="auto"/>
      </w:divBdr>
      <w:divsChild>
        <w:div w:id="16741232">
          <w:marLeft w:val="547"/>
          <w:marRight w:val="0"/>
          <w:marTop w:val="0"/>
          <w:marBottom w:val="0"/>
          <w:divBdr>
            <w:top w:val="none" w:sz="0" w:space="0" w:color="auto"/>
            <w:left w:val="none" w:sz="0" w:space="0" w:color="auto"/>
            <w:bottom w:val="none" w:sz="0" w:space="0" w:color="auto"/>
            <w:right w:val="none" w:sz="0" w:space="0" w:color="auto"/>
          </w:divBdr>
        </w:div>
      </w:divsChild>
    </w:div>
    <w:div w:id="143998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PS Colours">
      <a:dk1>
        <a:srgbClr val="425563"/>
      </a:dk1>
      <a:lt1>
        <a:srgbClr val="FFFFFF"/>
      </a:lt1>
      <a:dk2>
        <a:srgbClr val="231F20"/>
      </a:dk2>
      <a:lt2>
        <a:srgbClr val="FFFFFF"/>
      </a:lt2>
      <a:accent1>
        <a:srgbClr val="005EB8"/>
      </a:accent1>
      <a:accent2>
        <a:srgbClr val="41B6E6"/>
      </a:accent2>
      <a:accent3>
        <a:srgbClr val="009639"/>
      </a:accent3>
      <a:accent4>
        <a:srgbClr val="ED8B00"/>
      </a:accent4>
      <a:accent5>
        <a:srgbClr val="00A499"/>
      </a:accent5>
      <a:accent6>
        <a:srgbClr val="AE2573"/>
      </a:accent6>
      <a:hlink>
        <a:srgbClr val="005EB8"/>
      </a:hlink>
      <a:folHlink>
        <a:srgbClr val="78BE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Cording</dc:creator>
  <cp:keywords/>
  <dc:description/>
  <cp:lastModifiedBy>Roshnie Kenworthy</cp:lastModifiedBy>
  <cp:revision>2</cp:revision>
  <dcterms:created xsi:type="dcterms:W3CDTF">2024-08-29T12:22:00Z</dcterms:created>
  <dcterms:modified xsi:type="dcterms:W3CDTF">2024-08-29T12:22:00Z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0x010100400CCB17005F2949B912E5C1C2482C61</vt:lpwstr>
  </property>
  <property fmtid="{D5CDD505-2E9C-101B-9397-08002B2CF9AE}" pid="3" name="_dlc_DocIdItemGuid">
    <vt:lpwstr>b2078e1c-80be-4cd1-a677-311f841c110f</vt:lpwstr>
  </property>
  <property fmtid="{D5CDD505-2E9C-101B-9397-08002B2CF9AE}" pid="4" name="DocumentType">
    <vt:lpwstr/>
  </property>
  <property fmtid="{D5CDD505-2E9C-101B-9397-08002B2CF9AE}" pid="5" name="Document type">
    <vt:lpwstr>60;#Recruitment|e555a56a-d92b-4a0e-a2d9-01d6a2ed6dad</vt:lpwstr>
  </property>
  <property fmtid="{D5CDD505-2E9C-101B-9397-08002B2CF9AE}" pid="6" name="IntranetPage">
    <vt:lpwstr>65;#Career Hub|58db1458-e2ae-4379-8cab-15eff3991f4b</vt:lpwstr>
  </property>
  <property fmtid="{D5CDD505-2E9C-101B-9397-08002B2CF9AE}" pid="7" name="subdirectorate">
    <vt:lpwstr/>
  </property>
  <property fmtid="{D5CDD505-2E9C-101B-9397-08002B2CF9AE}" pid="8" name="Directorate">
    <vt:lpwstr/>
  </property>
  <property fmtid="{D5CDD505-2E9C-101B-9397-08002B2CF9AE}" pid="9" name="IntranetPageTopic">
    <vt:lpwstr>66;#Hiring Managers|2b1d0beb-a32b-411a-811d-1b6d084079c1</vt:lpwstr>
  </property>
</Properties>
</file>