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76D3" w14:textId="481AD3AE" w:rsidR="00F54C3B" w:rsidRDefault="00F54C3B" w:rsidP="007871EF">
      <w:pPr>
        <w:spacing w:after="0" w:line="240" w:lineRule="auto"/>
        <w:jc w:val="center"/>
        <w:rPr>
          <w:b/>
          <w:bCs/>
          <w:sz w:val="52"/>
          <w:szCs w:val="52"/>
        </w:rPr>
      </w:pPr>
      <w:r>
        <w:rPr>
          <w:b/>
          <w:bCs/>
          <w:noProof/>
          <w:sz w:val="52"/>
          <w:szCs w:val="52"/>
        </w:rPr>
        <mc:AlternateContent>
          <mc:Choice Requires="wps">
            <w:drawing>
              <wp:anchor distT="0" distB="0" distL="114300" distR="114300" simplePos="0" relativeHeight="251659264" behindDoc="0" locked="0" layoutInCell="1" allowOverlap="1" wp14:anchorId="00214925" wp14:editId="5959A26F">
                <wp:simplePos x="0" y="0"/>
                <wp:positionH relativeFrom="column">
                  <wp:posOffset>-623570</wp:posOffset>
                </wp:positionH>
                <wp:positionV relativeFrom="paragraph">
                  <wp:posOffset>-241935</wp:posOffset>
                </wp:positionV>
                <wp:extent cx="7581900" cy="552132"/>
                <wp:effectExtent l="57150" t="19050" r="57150" b="95885"/>
                <wp:wrapNone/>
                <wp:docPr id="1" name="Rectangle 1"/>
                <wp:cNvGraphicFramePr/>
                <a:graphic xmlns:a="http://schemas.openxmlformats.org/drawingml/2006/main">
                  <a:graphicData uri="http://schemas.microsoft.com/office/word/2010/wordprocessingShape">
                    <wps:wsp>
                      <wps:cNvSpPr/>
                      <wps:spPr>
                        <a:xfrm>
                          <a:off x="0" y="0"/>
                          <a:ext cx="7581900" cy="552132"/>
                        </a:xfrm>
                        <a:prstGeom prst="rect">
                          <a:avLst/>
                        </a:prstGeom>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E97F88B" w14:textId="7DF00A8F" w:rsidR="007871EF" w:rsidRPr="009E5D75" w:rsidRDefault="008A1E59" w:rsidP="007871EF">
                            <w:pPr>
                              <w:spacing w:after="0" w:line="240" w:lineRule="auto"/>
                              <w:jc w:val="center"/>
                              <w:rPr>
                                <w:b/>
                                <w:bCs/>
                                <w:color w:val="FFFFFF" w:themeColor="background1"/>
                                <w:sz w:val="44"/>
                                <w:szCs w:val="44"/>
                              </w:rPr>
                            </w:pPr>
                            <w:r>
                              <w:rPr>
                                <w:b/>
                                <w:bCs/>
                                <w:color w:val="FFFFFF" w:themeColor="background1"/>
                                <w:sz w:val="44"/>
                                <w:szCs w:val="44"/>
                              </w:rPr>
                              <w:t>Role Profile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14925" id="Rectangle 1" o:spid="_x0000_s1026" style="position:absolute;left:0;text-align:left;margin-left:-49.1pt;margin-top:-19.05pt;width:597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" fillcolor="#005eb8 [3204]" stroked="f" strokeweight="1pt">
                <v:shadow on="t" color="black" opacity="26214f" origin=",-.5" offset="0,3pt"/>
                <v:textbox>
                  <w:txbxContent>
                    <w:p w14:paraId="2E97F88B" w14:textId="7DF00A8F" w:rsidR="007871EF" w:rsidRPr="009E5D75" w:rsidRDefault="008A1E59" w:rsidP="007871EF">
                      <w:pPr>
                        <w:spacing w:after="0" w:line="240" w:lineRule="auto"/>
                        <w:jc w:val="center"/>
                        <w:rPr>
                          <w:b/>
                          <w:bCs/>
                          <w:color w:val="FFFFFF" w:themeColor="background1"/>
                          <w:sz w:val="44"/>
                          <w:szCs w:val="44"/>
                        </w:rPr>
                      </w:pPr>
                      <w:r>
                        <w:rPr>
                          <w:b/>
                          <w:bCs/>
                          <w:color w:val="FFFFFF" w:themeColor="background1"/>
                          <w:sz w:val="44"/>
                          <w:szCs w:val="44"/>
                        </w:rPr>
                        <w:t>Role Profile</w:t>
                      </w:r>
                    </w:p>
                  </w:txbxContent>
                </v:textbox>
              </v:rect>
            </w:pict>
          </mc:Fallback>
        </mc:AlternateContent>
      </w:r>
    </w:p>
    <w:tbl>
      <w:tblPr>
        <w:tblStyle w:val="TableGrid"/>
        <w:tblW w:w="10002" w:type="dxa"/>
        <w:tblBorders>
          <w:top w:val="single" w:sz="8" w:space="0" w:color="FFFFFF" w:themeColor="background2"/>
          <w:left w:val="single" w:sz="8" w:space="0" w:color="FFFFFF" w:themeColor="background2"/>
          <w:bottom w:val="single" w:sz="8" w:space="0" w:color="FFFFFF" w:themeColor="background2"/>
          <w:right w:val="single" w:sz="8" w:space="0" w:color="FFFFFF" w:themeColor="background2"/>
          <w:insideH w:val="single" w:sz="8" w:space="0" w:color="FFFFFF" w:themeColor="background2"/>
          <w:insideV w:val="single" w:sz="8" w:space="0" w:color="FFFFFF" w:themeColor="background2"/>
        </w:tblBorders>
        <w:tblCellMar>
          <w:top w:w="142" w:type="dxa"/>
          <w:left w:w="142" w:type="dxa"/>
          <w:bottom w:w="142" w:type="dxa"/>
          <w:right w:w="142" w:type="dxa"/>
        </w:tblCellMar>
        <w:tblLook w:val="04A0" w:firstRow="1" w:lastRow="0" w:firstColumn="1" w:lastColumn="0" w:noHBand="0" w:noVBand="1"/>
      </w:tblPr>
      <w:tblGrid>
        <w:gridCol w:w="1815"/>
        <w:gridCol w:w="3209"/>
        <w:gridCol w:w="60"/>
        <w:gridCol w:w="1817"/>
        <w:gridCol w:w="3101"/>
      </w:tblGrid>
      <w:tr w:rsidR="00BC0749" w14:paraId="3F19E83B" w14:textId="2DF18B3A" w:rsidTr="000F1DF5">
        <w:trPr>
          <w:trHeight w:val="20"/>
        </w:trPr>
        <w:tc>
          <w:tcPr>
            <w:tcW w:w="1815"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068BFEC" w14:textId="50B7FE5C" w:rsidR="00BC0749" w:rsidRPr="00BC0749" w:rsidRDefault="00BC0749" w:rsidP="007871EF">
            <w:pPr>
              <w:rPr>
                <w:b/>
                <w:bCs/>
              </w:rPr>
            </w:pPr>
            <w:r w:rsidRPr="00F509EF">
              <w:rPr>
                <w:b/>
                <w:bCs/>
                <w:color w:val="FFFFFF" w:themeColor="background1"/>
              </w:rPr>
              <w:t xml:space="preserve">Job </w:t>
            </w:r>
            <w:r w:rsidR="00F509EF">
              <w:rPr>
                <w:b/>
                <w:bCs/>
                <w:color w:val="FFFFFF" w:themeColor="background1"/>
              </w:rPr>
              <w:t>t</w:t>
            </w:r>
            <w:r w:rsidRPr="00F509EF">
              <w:rPr>
                <w:b/>
                <w:bCs/>
                <w:color w:val="FFFFFF" w:themeColor="background1"/>
              </w:rPr>
              <w:t>itle:</w:t>
            </w:r>
          </w:p>
        </w:tc>
        <w:tc>
          <w:tcPr>
            <w:tcW w:w="3209"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5CD6E2F4" w14:textId="0A744795" w:rsidR="0049798A" w:rsidRPr="00B642BF" w:rsidRDefault="000A79A3" w:rsidP="007871EF">
            <w:pPr>
              <w:rPr>
                <w:color w:val="425563" w:themeColor="text1"/>
              </w:rPr>
            </w:pPr>
            <w:r>
              <w:rPr>
                <w:color w:val="425563" w:themeColor="text1"/>
              </w:rPr>
              <w:t>Accounts Payable Team Leader</w:t>
            </w:r>
          </w:p>
        </w:tc>
        <w:tc>
          <w:tcPr>
            <w:tcW w:w="1877" w:type="dxa"/>
            <w:gridSpan w:val="2"/>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D97AECD" w14:textId="78F0E9DC" w:rsidR="00BC0749" w:rsidRPr="00F509EF" w:rsidRDefault="00BC0749" w:rsidP="007871EF">
            <w:pPr>
              <w:rPr>
                <w:b/>
                <w:bCs/>
                <w:color w:val="FFFFFF" w:themeColor="background1"/>
              </w:rPr>
            </w:pPr>
            <w:r w:rsidRPr="00F509EF">
              <w:rPr>
                <w:b/>
                <w:bCs/>
                <w:color w:val="FFFFFF" w:themeColor="background1"/>
              </w:rPr>
              <w:t>Level</w:t>
            </w:r>
            <w:r w:rsidR="000A79A3">
              <w:rPr>
                <w:b/>
                <w:bCs/>
                <w:color w:val="FFFFFF" w:themeColor="background1"/>
              </w:rPr>
              <w:t>:</w:t>
            </w:r>
          </w:p>
        </w:tc>
        <w:tc>
          <w:tcPr>
            <w:tcW w:w="3101"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26770591" w14:textId="4D488BAA" w:rsidR="00BC0749" w:rsidRPr="00B642BF" w:rsidRDefault="000A79A3" w:rsidP="007871EF">
            <w:pPr>
              <w:rPr>
                <w:color w:val="425563" w:themeColor="text1"/>
              </w:rPr>
            </w:pPr>
            <w:r>
              <w:rPr>
                <w:color w:val="425563" w:themeColor="text1"/>
              </w:rPr>
              <w:t>2</w:t>
            </w:r>
          </w:p>
        </w:tc>
      </w:tr>
      <w:tr w:rsidR="00CA5E3C" w14:paraId="72D8F519" w14:textId="77777777" w:rsidTr="000F1DF5">
        <w:trPr>
          <w:trHeight w:val="20"/>
        </w:trPr>
        <w:tc>
          <w:tcPr>
            <w:tcW w:w="1815"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20CF93D" w14:textId="2994F690" w:rsidR="00CA5E3C" w:rsidRPr="00F509EF" w:rsidRDefault="00CA5E3C" w:rsidP="007871EF">
            <w:pPr>
              <w:rPr>
                <w:b/>
                <w:bCs/>
                <w:color w:val="FFFFFF" w:themeColor="background1"/>
              </w:rPr>
            </w:pPr>
            <w:r>
              <w:rPr>
                <w:b/>
                <w:bCs/>
                <w:color w:val="FFFFFF" w:themeColor="background1"/>
              </w:rPr>
              <w:t>Function:</w:t>
            </w:r>
          </w:p>
        </w:tc>
        <w:tc>
          <w:tcPr>
            <w:tcW w:w="3209"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76C29CA8" w14:textId="581590C6" w:rsidR="00CA5E3C" w:rsidRDefault="000A79A3" w:rsidP="007871EF">
            <w:pPr>
              <w:rPr>
                <w:color w:val="425563" w:themeColor="text1"/>
              </w:rPr>
            </w:pPr>
            <w:r>
              <w:rPr>
                <w:color w:val="425563" w:themeColor="text1"/>
              </w:rPr>
              <w:t>Finance</w:t>
            </w:r>
          </w:p>
        </w:tc>
        <w:tc>
          <w:tcPr>
            <w:tcW w:w="1877" w:type="dxa"/>
            <w:gridSpan w:val="2"/>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2300D0D8" w14:textId="66EDC7E5" w:rsidR="00CA5E3C" w:rsidRPr="00F509EF" w:rsidRDefault="00CA5E3C" w:rsidP="007871EF">
            <w:pPr>
              <w:rPr>
                <w:b/>
                <w:bCs/>
                <w:color w:val="FFFFFF" w:themeColor="background1"/>
              </w:rPr>
            </w:pPr>
            <w:r>
              <w:rPr>
                <w:b/>
                <w:bCs/>
                <w:color w:val="FFFFFF" w:themeColor="background1"/>
              </w:rPr>
              <w:t>Type of role:</w:t>
            </w:r>
          </w:p>
        </w:tc>
        <w:tc>
          <w:tcPr>
            <w:tcW w:w="3101"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7158B307" w14:textId="449D08A2" w:rsidR="00CA5E3C" w:rsidRDefault="004665D8" w:rsidP="007871EF">
            <w:pPr>
              <w:rPr>
                <w:color w:val="425563" w:themeColor="text1"/>
              </w:rPr>
            </w:pPr>
            <w:r>
              <w:rPr>
                <w:color w:val="425563" w:themeColor="text1"/>
              </w:rPr>
              <w:t xml:space="preserve">Permanent </w:t>
            </w:r>
          </w:p>
        </w:tc>
      </w:tr>
      <w:tr w:rsidR="00CA5E3C" w14:paraId="0D8C0289" w14:textId="77777777" w:rsidTr="000F1DF5">
        <w:trPr>
          <w:trHeight w:val="20"/>
        </w:trPr>
        <w:tc>
          <w:tcPr>
            <w:tcW w:w="1815"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6AD29B1C" w14:textId="188E03C5" w:rsidR="00CA5E3C" w:rsidRPr="00F509EF" w:rsidRDefault="00CA5E3C" w:rsidP="007871EF">
            <w:pPr>
              <w:rPr>
                <w:b/>
                <w:bCs/>
                <w:color w:val="FFFFFF" w:themeColor="background1"/>
              </w:rPr>
            </w:pPr>
            <w:r w:rsidRPr="000F1DF5">
              <w:rPr>
                <w:b/>
                <w:bCs/>
                <w:color w:val="FFFFFF" w:themeColor="background2"/>
              </w:rPr>
              <w:t>Reporting to:</w:t>
            </w:r>
          </w:p>
        </w:tc>
        <w:tc>
          <w:tcPr>
            <w:tcW w:w="3209"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2C9563C7" w14:textId="4D660E50" w:rsidR="00CA5E3C" w:rsidRDefault="004665D8" w:rsidP="007871EF">
            <w:pPr>
              <w:rPr>
                <w:color w:val="425563" w:themeColor="text1"/>
              </w:rPr>
            </w:pPr>
            <w:r>
              <w:rPr>
                <w:color w:val="425563" w:themeColor="text1"/>
              </w:rPr>
              <w:t>Purchase to Pay Manager</w:t>
            </w:r>
          </w:p>
        </w:tc>
        <w:tc>
          <w:tcPr>
            <w:tcW w:w="1877" w:type="dxa"/>
            <w:gridSpan w:val="2"/>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A21A4A1" w14:textId="23B58BEA" w:rsidR="00CA5E3C" w:rsidRPr="00F509EF" w:rsidRDefault="00CA5E3C" w:rsidP="007871EF">
            <w:pPr>
              <w:rPr>
                <w:b/>
                <w:bCs/>
                <w:color w:val="FFFFFF" w:themeColor="background1"/>
              </w:rPr>
            </w:pPr>
            <w:r w:rsidRPr="44482807">
              <w:rPr>
                <w:b/>
                <w:bCs/>
                <w:color w:val="FFFFFF" w:themeColor="background2"/>
              </w:rPr>
              <w:t>Location:</w:t>
            </w:r>
          </w:p>
        </w:tc>
        <w:tc>
          <w:tcPr>
            <w:tcW w:w="3101"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77B59E6F" w14:textId="121F39E0" w:rsidR="00CA5E3C" w:rsidRPr="00CA5E3C" w:rsidRDefault="004665D8" w:rsidP="007871EF">
            <w:pPr>
              <w:rPr>
                <w:color w:val="FF0000"/>
              </w:rPr>
            </w:pPr>
            <w:r>
              <w:rPr>
                <w:color w:val="FF0000"/>
              </w:rPr>
              <w:t>Stockport</w:t>
            </w:r>
          </w:p>
        </w:tc>
      </w:tr>
      <w:tr w:rsidR="005961C8" w:rsidRPr="005961C8" w14:paraId="2E843487" w14:textId="77777777" w:rsidTr="000F1DF5">
        <w:trPr>
          <w:trHeight w:val="20"/>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40EBBB7B" w14:textId="38429BA1" w:rsidR="00BC0749" w:rsidRPr="005961C8" w:rsidRDefault="44482807" w:rsidP="44482807">
            <w:pPr>
              <w:spacing w:line="259" w:lineRule="auto"/>
              <w:rPr>
                <w:b/>
                <w:bCs/>
                <w:color w:val="FFFFFF" w:themeColor="background2"/>
              </w:rPr>
            </w:pPr>
            <w:r w:rsidRPr="44482807">
              <w:rPr>
                <w:b/>
                <w:bCs/>
                <w:color w:val="FFFFFF" w:themeColor="background2"/>
              </w:rPr>
              <w:t>About the Role:</w:t>
            </w:r>
          </w:p>
        </w:tc>
      </w:tr>
      <w:tr w:rsidR="00BC0749" w14:paraId="2EC040B2" w14:textId="77777777" w:rsidTr="000F1DF5">
        <w:trPr>
          <w:trHeight w:val="540"/>
        </w:trPr>
        <w:tc>
          <w:tcPr>
            <w:tcW w:w="10002" w:type="dxa"/>
            <w:gridSpan w:val="5"/>
            <w:tcBorders>
              <w:top w:val="single" w:sz="24"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7225C9EB" w14:textId="3786EC2D" w:rsidR="00984FA7" w:rsidRPr="002301CE" w:rsidRDefault="002301CE" w:rsidP="002301CE">
            <w:pPr>
              <w:pStyle w:val="BodyText"/>
              <w:ind w:right="386"/>
              <w:jc w:val="both"/>
              <w:rPr>
                <w:rFonts w:ascii="Arial" w:hAnsi="Arial" w:cs="Arial"/>
              </w:rPr>
            </w:pPr>
            <w:r w:rsidRPr="006040CD">
              <w:rPr>
                <w:rFonts w:ascii="Arial" w:hAnsi="Arial" w:cs="Arial"/>
              </w:rPr>
              <w:t xml:space="preserve">Lead a team of </w:t>
            </w:r>
            <w:r>
              <w:rPr>
                <w:rFonts w:ascii="Arial" w:hAnsi="Arial" w:cs="Arial"/>
              </w:rPr>
              <w:t xml:space="preserve">a </w:t>
            </w:r>
            <w:r w:rsidRPr="006040CD">
              <w:rPr>
                <w:rFonts w:ascii="Arial" w:hAnsi="Arial" w:cs="Arial"/>
                <w:w w:val="110"/>
              </w:rPr>
              <w:t>Fi</w:t>
            </w:r>
            <w:r w:rsidRPr="006040CD">
              <w:rPr>
                <w:rFonts w:ascii="Arial" w:hAnsi="Arial" w:cs="Arial"/>
                <w:spacing w:val="-2"/>
                <w:w w:val="110"/>
              </w:rPr>
              <w:t>na</w:t>
            </w:r>
            <w:r w:rsidRPr="006040CD">
              <w:rPr>
                <w:rFonts w:ascii="Arial" w:hAnsi="Arial" w:cs="Arial"/>
                <w:w w:val="110"/>
              </w:rPr>
              <w:t>nce</w:t>
            </w:r>
            <w:r w:rsidRPr="006040CD">
              <w:rPr>
                <w:rFonts w:ascii="Arial" w:hAnsi="Arial" w:cs="Arial"/>
                <w:spacing w:val="45"/>
                <w:w w:val="110"/>
              </w:rPr>
              <w:t xml:space="preserve"> </w:t>
            </w:r>
            <w:r w:rsidRPr="006040CD">
              <w:rPr>
                <w:rFonts w:ascii="Arial" w:hAnsi="Arial" w:cs="Arial"/>
                <w:w w:val="110"/>
              </w:rPr>
              <w:t>Assi</w:t>
            </w:r>
            <w:r w:rsidRPr="006040CD">
              <w:rPr>
                <w:rFonts w:ascii="Arial" w:hAnsi="Arial" w:cs="Arial"/>
                <w:spacing w:val="-3"/>
                <w:w w:val="110"/>
              </w:rPr>
              <w:t>s</w:t>
            </w:r>
            <w:r w:rsidRPr="006040CD">
              <w:rPr>
                <w:rFonts w:ascii="Arial" w:hAnsi="Arial" w:cs="Arial"/>
                <w:spacing w:val="2"/>
                <w:w w:val="110"/>
              </w:rPr>
              <w:t>t</w:t>
            </w:r>
            <w:r w:rsidRPr="006040CD">
              <w:rPr>
                <w:rFonts w:ascii="Arial" w:hAnsi="Arial" w:cs="Arial"/>
                <w:spacing w:val="-4"/>
                <w:w w:val="110"/>
              </w:rPr>
              <w:t>a</w:t>
            </w:r>
            <w:r w:rsidRPr="006040CD">
              <w:rPr>
                <w:rFonts w:ascii="Arial" w:hAnsi="Arial" w:cs="Arial"/>
                <w:spacing w:val="-2"/>
                <w:w w:val="110"/>
              </w:rPr>
              <w:t>n</w:t>
            </w:r>
            <w:r w:rsidRPr="006040CD">
              <w:rPr>
                <w:rFonts w:ascii="Arial" w:hAnsi="Arial" w:cs="Arial"/>
                <w:spacing w:val="2"/>
                <w:w w:val="110"/>
              </w:rPr>
              <w:t>t</w:t>
            </w:r>
            <w:r w:rsidRPr="006040CD">
              <w:rPr>
                <w:rFonts w:ascii="Arial" w:hAnsi="Arial" w:cs="Arial"/>
                <w:w w:val="110"/>
              </w:rPr>
              <w:t>s</w:t>
            </w:r>
            <w:r w:rsidRPr="006040CD">
              <w:rPr>
                <w:rFonts w:ascii="Arial" w:hAnsi="Arial" w:cs="Arial"/>
                <w:spacing w:val="44"/>
                <w:w w:val="110"/>
              </w:rPr>
              <w:t xml:space="preserve"> </w:t>
            </w:r>
            <w:r w:rsidRPr="006040CD">
              <w:rPr>
                <w:rFonts w:ascii="Arial" w:hAnsi="Arial" w:cs="Arial"/>
                <w:w w:val="110"/>
              </w:rPr>
              <w:t>ensu</w:t>
            </w:r>
            <w:r w:rsidRPr="006040CD">
              <w:rPr>
                <w:rFonts w:ascii="Arial" w:hAnsi="Arial" w:cs="Arial"/>
                <w:spacing w:val="1"/>
                <w:w w:val="110"/>
              </w:rPr>
              <w:t>r</w:t>
            </w:r>
            <w:r w:rsidRPr="006040CD">
              <w:rPr>
                <w:rFonts w:ascii="Arial" w:hAnsi="Arial" w:cs="Arial"/>
                <w:spacing w:val="-5"/>
                <w:w w:val="110"/>
              </w:rPr>
              <w:t>i</w:t>
            </w:r>
            <w:r w:rsidRPr="006040CD">
              <w:rPr>
                <w:rFonts w:ascii="Arial" w:hAnsi="Arial" w:cs="Arial"/>
                <w:spacing w:val="-2"/>
                <w:w w:val="110"/>
              </w:rPr>
              <w:t>n</w:t>
            </w:r>
            <w:r w:rsidRPr="006040CD">
              <w:rPr>
                <w:rFonts w:ascii="Arial" w:hAnsi="Arial" w:cs="Arial"/>
                <w:w w:val="110"/>
              </w:rPr>
              <w:t>g</w:t>
            </w:r>
            <w:r w:rsidRPr="006040CD">
              <w:rPr>
                <w:rFonts w:ascii="Arial" w:hAnsi="Arial" w:cs="Arial"/>
                <w:spacing w:val="47"/>
                <w:w w:val="110"/>
              </w:rPr>
              <w:t xml:space="preserve"> </w:t>
            </w:r>
            <w:r w:rsidRPr="006040CD">
              <w:rPr>
                <w:rFonts w:ascii="Arial" w:hAnsi="Arial" w:cs="Arial"/>
                <w:w w:val="110"/>
              </w:rPr>
              <w:t>the</w:t>
            </w:r>
            <w:r w:rsidRPr="006040CD">
              <w:rPr>
                <w:rFonts w:ascii="Arial" w:hAnsi="Arial" w:cs="Arial"/>
                <w:spacing w:val="48"/>
                <w:w w:val="110"/>
              </w:rPr>
              <w:t xml:space="preserve"> </w:t>
            </w:r>
            <w:r w:rsidRPr="006040CD">
              <w:rPr>
                <w:rFonts w:ascii="Arial" w:hAnsi="Arial" w:cs="Arial"/>
                <w:spacing w:val="-4"/>
                <w:w w:val="110"/>
              </w:rPr>
              <w:t>p</w:t>
            </w:r>
            <w:r w:rsidRPr="006040CD">
              <w:rPr>
                <w:rFonts w:ascii="Arial" w:hAnsi="Arial" w:cs="Arial"/>
                <w:spacing w:val="1"/>
                <w:w w:val="110"/>
              </w:rPr>
              <w:t>r</w:t>
            </w:r>
            <w:r w:rsidRPr="006040CD">
              <w:rPr>
                <w:rFonts w:ascii="Arial" w:hAnsi="Arial" w:cs="Arial"/>
                <w:spacing w:val="-2"/>
                <w:w w:val="110"/>
              </w:rPr>
              <w:t>o</w:t>
            </w:r>
            <w:r w:rsidRPr="006040CD">
              <w:rPr>
                <w:rFonts w:ascii="Arial" w:hAnsi="Arial" w:cs="Arial"/>
                <w:spacing w:val="-4"/>
                <w:w w:val="110"/>
              </w:rPr>
              <w:t>v</w:t>
            </w:r>
            <w:r w:rsidRPr="006040CD">
              <w:rPr>
                <w:rFonts w:ascii="Arial" w:hAnsi="Arial" w:cs="Arial"/>
                <w:w w:val="110"/>
              </w:rPr>
              <w:t>ision</w:t>
            </w:r>
            <w:r w:rsidRPr="006040CD">
              <w:rPr>
                <w:rFonts w:ascii="Arial" w:hAnsi="Arial" w:cs="Arial"/>
                <w:spacing w:val="47"/>
                <w:w w:val="110"/>
              </w:rPr>
              <w:t xml:space="preserve"> </w:t>
            </w:r>
            <w:r w:rsidRPr="006040CD">
              <w:rPr>
                <w:rFonts w:ascii="Arial" w:hAnsi="Arial" w:cs="Arial"/>
                <w:spacing w:val="-2"/>
                <w:w w:val="110"/>
              </w:rPr>
              <w:t>o</w:t>
            </w:r>
            <w:r w:rsidRPr="006040CD">
              <w:rPr>
                <w:rFonts w:ascii="Arial" w:hAnsi="Arial" w:cs="Arial"/>
                <w:w w:val="110"/>
              </w:rPr>
              <w:t>f</w:t>
            </w:r>
            <w:r w:rsidRPr="006040CD">
              <w:rPr>
                <w:rFonts w:ascii="Arial" w:hAnsi="Arial" w:cs="Arial"/>
                <w:spacing w:val="49"/>
                <w:w w:val="110"/>
              </w:rPr>
              <w:t xml:space="preserve"> </w:t>
            </w:r>
            <w:r w:rsidRPr="006040CD">
              <w:rPr>
                <w:rFonts w:ascii="Arial" w:hAnsi="Arial" w:cs="Arial"/>
                <w:w w:val="110"/>
              </w:rPr>
              <w:t>a</w:t>
            </w:r>
            <w:r w:rsidRPr="006040CD">
              <w:rPr>
                <w:rFonts w:ascii="Arial" w:hAnsi="Arial" w:cs="Arial"/>
                <w:spacing w:val="43"/>
                <w:w w:val="110"/>
              </w:rPr>
              <w:t xml:space="preserve"> </w:t>
            </w:r>
            <w:r w:rsidRPr="006040CD">
              <w:rPr>
                <w:rFonts w:ascii="Arial" w:hAnsi="Arial" w:cs="Arial"/>
                <w:spacing w:val="2"/>
                <w:w w:val="110"/>
              </w:rPr>
              <w:t>q</w:t>
            </w:r>
            <w:r w:rsidRPr="006040CD">
              <w:rPr>
                <w:rFonts w:ascii="Arial" w:hAnsi="Arial" w:cs="Arial"/>
                <w:spacing w:val="-2"/>
                <w:w w:val="110"/>
              </w:rPr>
              <w:t>u</w:t>
            </w:r>
            <w:r w:rsidRPr="006040CD">
              <w:rPr>
                <w:rFonts w:ascii="Arial" w:hAnsi="Arial" w:cs="Arial"/>
                <w:w w:val="110"/>
              </w:rPr>
              <w:t>al</w:t>
            </w:r>
            <w:r w:rsidRPr="006040CD">
              <w:rPr>
                <w:rFonts w:ascii="Arial" w:hAnsi="Arial" w:cs="Arial"/>
                <w:spacing w:val="-5"/>
                <w:w w:val="110"/>
              </w:rPr>
              <w:t>i</w:t>
            </w:r>
            <w:r w:rsidRPr="006040CD">
              <w:rPr>
                <w:rFonts w:ascii="Arial" w:hAnsi="Arial" w:cs="Arial"/>
                <w:spacing w:val="2"/>
                <w:w w:val="110"/>
              </w:rPr>
              <w:t>t</w:t>
            </w:r>
            <w:r w:rsidRPr="006040CD">
              <w:rPr>
                <w:rFonts w:ascii="Arial" w:hAnsi="Arial" w:cs="Arial"/>
                <w:spacing w:val="-6"/>
                <w:w w:val="110"/>
              </w:rPr>
              <w:t>y</w:t>
            </w:r>
            <w:r w:rsidRPr="006040CD">
              <w:rPr>
                <w:rFonts w:ascii="Arial" w:hAnsi="Arial" w:cs="Arial"/>
                <w:w w:val="110"/>
              </w:rPr>
              <w:t>,</w:t>
            </w:r>
            <w:r w:rsidRPr="006040CD">
              <w:rPr>
                <w:rFonts w:ascii="Arial" w:hAnsi="Arial" w:cs="Arial"/>
                <w:spacing w:val="50"/>
                <w:w w:val="110"/>
              </w:rPr>
              <w:t xml:space="preserve"> </w:t>
            </w:r>
            <w:r w:rsidRPr="006040CD">
              <w:rPr>
                <w:rFonts w:ascii="Arial" w:hAnsi="Arial" w:cs="Arial"/>
                <w:spacing w:val="-4"/>
                <w:w w:val="110"/>
              </w:rPr>
              <w:t>e</w:t>
            </w:r>
            <w:r w:rsidRPr="006040CD">
              <w:rPr>
                <w:rFonts w:ascii="Arial" w:hAnsi="Arial" w:cs="Arial"/>
                <w:w w:val="110"/>
              </w:rPr>
              <w:t>f</w:t>
            </w:r>
            <w:r w:rsidRPr="006040CD">
              <w:rPr>
                <w:rFonts w:ascii="Arial" w:hAnsi="Arial" w:cs="Arial"/>
                <w:spacing w:val="2"/>
                <w:w w:val="110"/>
              </w:rPr>
              <w:t>f</w:t>
            </w:r>
            <w:r w:rsidRPr="006040CD">
              <w:rPr>
                <w:rFonts w:ascii="Arial" w:hAnsi="Arial" w:cs="Arial"/>
                <w:spacing w:val="-2"/>
                <w:w w:val="110"/>
              </w:rPr>
              <w:t>e</w:t>
            </w:r>
            <w:r w:rsidRPr="006040CD">
              <w:rPr>
                <w:rFonts w:ascii="Arial" w:hAnsi="Arial" w:cs="Arial"/>
                <w:spacing w:val="-3"/>
                <w:w w:val="110"/>
              </w:rPr>
              <w:t>c</w:t>
            </w:r>
            <w:r w:rsidRPr="006040CD">
              <w:rPr>
                <w:rFonts w:ascii="Arial" w:hAnsi="Arial" w:cs="Arial"/>
                <w:w w:val="110"/>
              </w:rPr>
              <w:t>tive</w:t>
            </w:r>
            <w:r w:rsidRPr="006040CD">
              <w:rPr>
                <w:rFonts w:ascii="Arial" w:hAnsi="Arial" w:cs="Arial"/>
                <w:w w:val="125"/>
              </w:rPr>
              <w:t xml:space="preserve"> </w:t>
            </w:r>
            <w:r w:rsidRPr="006040CD">
              <w:rPr>
                <w:rFonts w:ascii="Arial" w:hAnsi="Arial" w:cs="Arial"/>
                <w:w w:val="110"/>
              </w:rPr>
              <w:t>c</w:t>
            </w:r>
            <w:r w:rsidRPr="006040CD">
              <w:rPr>
                <w:rFonts w:ascii="Arial" w:hAnsi="Arial" w:cs="Arial"/>
                <w:spacing w:val="-2"/>
                <w:w w:val="110"/>
              </w:rPr>
              <w:t>u</w:t>
            </w:r>
            <w:r w:rsidRPr="006040CD">
              <w:rPr>
                <w:rFonts w:ascii="Arial" w:hAnsi="Arial" w:cs="Arial"/>
                <w:w w:val="110"/>
              </w:rPr>
              <w:t>s</w:t>
            </w:r>
            <w:r w:rsidRPr="006040CD">
              <w:rPr>
                <w:rFonts w:ascii="Arial" w:hAnsi="Arial" w:cs="Arial"/>
                <w:spacing w:val="2"/>
                <w:w w:val="110"/>
              </w:rPr>
              <w:t>t</w:t>
            </w:r>
            <w:r w:rsidRPr="006040CD">
              <w:rPr>
                <w:rFonts w:ascii="Arial" w:hAnsi="Arial" w:cs="Arial"/>
                <w:spacing w:val="-4"/>
                <w:w w:val="110"/>
              </w:rPr>
              <w:t>o</w:t>
            </w:r>
            <w:r w:rsidRPr="006040CD">
              <w:rPr>
                <w:rFonts w:ascii="Arial" w:hAnsi="Arial" w:cs="Arial"/>
                <w:spacing w:val="1"/>
                <w:w w:val="110"/>
              </w:rPr>
              <w:t>m</w:t>
            </w:r>
            <w:r w:rsidRPr="006040CD">
              <w:rPr>
                <w:rFonts w:ascii="Arial" w:hAnsi="Arial" w:cs="Arial"/>
                <w:spacing w:val="-2"/>
                <w:w w:val="110"/>
              </w:rPr>
              <w:t>e</w:t>
            </w:r>
            <w:r w:rsidRPr="006040CD">
              <w:rPr>
                <w:rFonts w:ascii="Arial" w:hAnsi="Arial" w:cs="Arial"/>
                <w:w w:val="110"/>
              </w:rPr>
              <w:t>r</w:t>
            </w:r>
            <w:r w:rsidRPr="006040CD">
              <w:rPr>
                <w:rFonts w:ascii="Arial" w:hAnsi="Arial" w:cs="Arial"/>
                <w:spacing w:val="-20"/>
                <w:w w:val="110"/>
              </w:rPr>
              <w:t xml:space="preserve"> </w:t>
            </w:r>
            <w:r w:rsidRPr="006040CD">
              <w:rPr>
                <w:rFonts w:ascii="Arial" w:hAnsi="Arial" w:cs="Arial"/>
                <w:w w:val="110"/>
              </w:rPr>
              <w:t>se</w:t>
            </w:r>
            <w:r w:rsidRPr="006040CD">
              <w:rPr>
                <w:rFonts w:ascii="Arial" w:hAnsi="Arial" w:cs="Arial"/>
                <w:spacing w:val="1"/>
                <w:w w:val="110"/>
              </w:rPr>
              <w:t>r</w:t>
            </w:r>
            <w:r w:rsidRPr="006040CD">
              <w:rPr>
                <w:rFonts w:ascii="Arial" w:hAnsi="Arial" w:cs="Arial"/>
                <w:spacing w:val="-4"/>
                <w:w w:val="110"/>
              </w:rPr>
              <w:t>v</w:t>
            </w:r>
            <w:r w:rsidRPr="006040CD">
              <w:rPr>
                <w:rFonts w:ascii="Arial" w:hAnsi="Arial" w:cs="Arial"/>
                <w:spacing w:val="-5"/>
                <w:w w:val="110"/>
              </w:rPr>
              <w:t>i</w:t>
            </w:r>
            <w:r w:rsidRPr="006040CD">
              <w:rPr>
                <w:rFonts w:ascii="Arial" w:hAnsi="Arial" w:cs="Arial"/>
                <w:w w:val="110"/>
              </w:rPr>
              <w:t>ce,</w:t>
            </w:r>
            <w:r w:rsidRPr="006040CD">
              <w:rPr>
                <w:rFonts w:ascii="Arial" w:hAnsi="Arial" w:cs="Arial"/>
                <w:spacing w:val="-16"/>
                <w:w w:val="110"/>
              </w:rPr>
              <w:t xml:space="preserve"> </w:t>
            </w:r>
            <w:r w:rsidRPr="006040CD">
              <w:rPr>
                <w:rFonts w:ascii="Arial" w:hAnsi="Arial" w:cs="Arial"/>
                <w:w w:val="110"/>
              </w:rPr>
              <w:t>c</w:t>
            </w:r>
            <w:r w:rsidRPr="006040CD">
              <w:rPr>
                <w:rFonts w:ascii="Arial" w:hAnsi="Arial" w:cs="Arial"/>
                <w:spacing w:val="-2"/>
                <w:w w:val="110"/>
              </w:rPr>
              <w:t>a</w:t>
            </w:r>
            <w:r w:rsidRPr="006040CD">
              <w:rPr>
                <w:rFonts w:ascii="Arial" w:hAnsi="Arial" w:cs="Arial"/>
                <w:w w:val="110"/>
              </w:rPr>
              <w:t>r</w:t>
            </w:r>
            <w:r w:rsidRPr="006040CD">
              <w:rPr>
                <w:rFonts w:ascii="Arial" w:hAnsi="Arial" w:cs="Arial"/>
                <w:spacing w:val="1"/>
                <w:w w:val="110"/>
              </w:rPr>
              <w:t>r</w:t>
            </w:r>
            <w:r w:rsidRPr="006040CD">
              <w:rPr>
                <w:rFonts w:ascii="Arial" w:hAnsi="Arial" w:cs="Arial"/>
                <w:spacing w:val="-4"/>
                <w:w w:val="110"/>
              </w:rPr>
              <w:t>y</w:t>
            </w:r>
            <w:r w:rsidRPr="006040CD">
              <w:rPr>
                <w:rFonts w:ascii="Arial" w:hAnsi="Arial" w:cs="Arial"/>
                <w:spacing w:val="-5"/>
                <w:w w:val="110"/>
              </w:rPr>
              <w:t>i</w:t>
            </w:r>
            <w:r w:rsidRPr="006040CD">
              <w:rPr>
                <w:rFonts w:ascii="Arial" w:hAnsi="Arial" w:cs="Arial"/>
                <w:w w:val="110"/>
              </w:rPr>
              <w:t>ng</w:t>
            </w:r>
            <w:r w:rsidRPr="006040CD">
              <w:rPr>
                <w:rFonts w:ascii="Arial" w:hAnsi="Arial" w:cs="Arial"/>
                <w:spacing w:val="-18"/>
                <w:w w:val="110"/>
              </w:rPr>
              <w:t xml:space="preserve"> </w:t>
            </w:r>
            <w:r w:rsidRPr="006040CD">
              <w:rPr>
                <w:rFonts w:ascii="Arial" w:hAnsi="Arial" w:cs="Arial"/>
                <w:spacing w:val="-2"/>
                <w:w w:val="110"/>
              </w:rPr>
              <w:t>o</w:t>
            </w:r>
            <w:r w:rsidRPr="006040CD">
              <w:rPr>
                <w:rFonts w:ascii="Arial" w:hAnsi="Arial" w:cs="Arial"/>
                <w:w w:val="110"/>
              </w:rPr>
              <w:t>ut</w:t>
            </w:r>
            <w:r w:rsidRPr="006040CD">
              <w:rPr>
                <w:rFonts w:ascii="Arial" w:hAnsi="Arial" w:cs="Arial"/>
                <w:spacing w:val="-20"/>
                <w:w w:val="110"/>
              </w:rPr>
              <w:t xml:space="preserve"> </w:t>
            </w:r>
            <w:r w:rsidRPr="006040CD">
              <w:rPr>
                <w:rFonts w:ascii="Arial" w:hAnsi="Arial" w:cs="Arial"/>
                <w:spacing w:val="2"/>
                <w:w w:val="110"/>
              </w:rPr>
              <w:t>f</w:t>
            </w:r>
            <w:r w:rsidRPr="006040CD">
              <w:rPr>
                <w:rFonts w:ascii="Arial" w:hAnsi="Arial" w:cs="Arial"/>
                <w:w w:val="110"/>
              </w:rPr>
              <w:t>i</w:t>
            </w:r>
            <w:r w:rsidRPr="006040CD">
              <w:rPr>
                <w:rFonts w:ascii="Arial" w:hAnsi="Arial" w:cs="Arial"/>
                <w:spacing w:val="-2"/>
                <w:w w:val="110"/>
              </w:rPr>
              <w:t>n</w:t>
            </w:r>
            <w:r w:rsidRPr="006040CD">
              <w:rPr>
                <w:rFonts w:ascii="Arial" w:hAnsi="Arial" w:cs="Arial"/>
                <w:w w:val="110"/>
              </w:rPr>
              <w:t>anci</w:t>
            </w:r>
            <w:r w:rsidRPr="006040CD">
              <w:rPr>
                <w:rFonts w:ascii="Arial" w:hAnsi="Arial" w:cs="Arial"/>
                <w:spacing w:val="-2"/>
                <w:w w:val="110"/>
              </w:rPr>
              <w:t>a</w:t>
            </w:r>
            <w:r w:rsidRPr="006040CD">
              <w:rPr>
                <w:rFonts w:ascii="Arial" w:hAnsi="Arial" w:cs="Arial"/>
                <w:w w:val="110"/>
              </w:rPr>
              <w:t>l</w:t>
            </w:r>
            <w:r w:rsidRPr="006040CD">
              <w:rPr>
                <w:rFonts w:ascii="Arial" w:hAnsi="Arial" w:cs="Arial"/>
                <w:spacing w:val="-19"/>
                <w:w w:val="110"/>
              </w:rPr>
              <w:t xml:space="preserve"> </w:t>
            </w:r>
            <w:r w:rsidRPr="006040CD">
              <w:rPr>
                <w:rFonts w:ascii="Arial" w:hAnsi="Arial" w:cs="Arial"/>
                <w:w w:val="110"/>
              </w:rPr>
              <w:t>and</w:t>
            </w:r>
            <w:r w:rsidRPr="006040CD">
              <w:rPr>
                <w:rFonts w:ascii="Arial" w:hAnsi="Arial" w:cs="Arial"/>
                <w:spacing w:val="-20"/>
                <w:w w:val="110"/>
              </w:rPr>
              <w:t xml:space="preserve"> </w:t>
            </w:r>
            <w:r w:rsidRPr="006040CD">
              <w:rPr>
                <w:rFonts w:ascii="Arial" w:hAnsi="Arial" w:cs="Arial"/>
                <w:w w:val="110"/>
              </w:rPr>
              <w:t>a</w:t>
            </w:r>
            <w:r w:rsidRPr="006040CD">
              <w:rPr>
                <w:rFonts w:ascii="Arial" w:hAnsi="Arial" w:cs="Arial"/>
                <w:spacing w:val="-2"/>
                <w:w w:val="110"/>
              </w:rPr>
              <w:t>d</w:t>
            </w:r>
            <w:r w:rsidRPr="006040CD">
              <w:rPr>
                <w:rFonts w:ascii="Arial" w:hAnsi="Arial" w:cs="Arial"/>
                <w:spacing w:val="1"/>
                <w:w w:val="110"/>
              </w:rPr>
              <w:t>m</w:t>
            </w:r>
            <w:r w:rsidRPr="006040CD">
              <w:rPr>
                <w:rFonts w:ascii="Arial" w:hAnsi="Arial" w:cs="Arial"/>
                <w:w w:val="110"/>
              </w:rPr>
              <w:t>i</w:t>
            </w:r>
            <w:r w:rsidRPr="006040CD">
              <w:rPr>
                <w:rFonts w:ascii="Arial" w:hAnsi="Arial" w:cs="Arial"/>
                <w:spacing w:val="-2"/>
                <w:w w:val="110"/>
              </w:rPr>
              <w:t>n</w:t>
            </w:r>
            <w:r w:rsidRPr="006040CD">
              <w:rPr>
                <w:rFonts w:ascii="Arial" w:hAnsi="Arial" w:cs="Arial"/>
                <w:w w:val="110"/>
              </w:rPr>
              <w:t>ist</w:t>
            </w:r>
            <w:r w:rsidRPr="006040CD">
              <w:rPr>
                <w:rFonts w:ascii="Arial" w:hAnsi="Arial" w:cs="Arial"/>
                <w:spacing w:val="1"/>
                <w:w w:val="110"/>
              </w:rPr>
              <w:t>r</w:t>
            </w:r>
            <w:r w:rsidRPr="006040CD">
              <w:rPr>
                <w:rFonts w:ascii="Arial" w:hAnsi="Arial" w:cs="Arial"/>
                <w:spacing w:val="-4"/>
                <w:w w:val="110"/>
              </w:rPr>
              <w:t>a</w:t>
            </w:r>
            <w:r w:rsidRPr="006040CD">
              <w:rPr>
                <w:rFonts w:ascii="Arial" w:hAnsi="Arial" w:cs="Arial"/>
                <w:w w:val="110"/>
              </w:rPr>
              <w:t>ti</w:t>
            </w:r>
            <w:r w:rsidRPr="006040CD">
              <w:rPr>
                <w:rFonts w:ascii="Arial" w:hAnsi="Arial" w:cs="Arial"/>
                <w:spacing w:val="-4"/>
                <w:w w:val="110"/>
              </w:rPr>
              <w:t>v</w:t>
            </w:r>
            <w:r w:rsidRPr="006040CD">
              <w:rPr>
                <w:rFonts w:ascii="Arial" w:hAnsi="Arial" w:cs="Arial"/>
                <w:w w:val="110"/>
              </w:rPr>
              <w:t>e</w:t>
            </w:r>
            <w:r w:rsidRPr="006040CD">
              <w:rPr>
                <w:rFonts w:ascii="Arial" w:hAnsi="Arial" w:cs="Arial"/>
                <w:spacing w:val="-18"/>
                <w:w w:val="110"/>
              </w:rPr>
              <w:t xml:space="preserve"> </w:t>
            </w:r>
            <w:r w:rsidRPr="006040CD">
              <w:rPr>
                <w:rFonts w:ascii="Arial" w:hAnsi="Arial" w:cs="Arial"/>
                <w:w w:val="110"/>
              </w:rPr>
              <w:t>acti</w:t>
            </w:r>
            <w:r w:rsidRPr="006040CD">
              <w:rPr>
                <w:rFonts w:ascii="Arial" w:hAnsi="Arial" w:cs="Arial"/>
                <w:spacing w:val="-4"/>
                <w:w w:val="110"/>
              </w:rPr>
              <w:t>v</w:t>
            </w:r>
            <w:r w:rsidRPr="006040CD">
              <w:rPr>
                <w:rFonts w:ascii="Arial" w:hAnsi="Arial" w:cs="Arial"/>
                <w:w w:val="110"/>
              </w:rPr>
              <w:t>ity</w:t>
            </w:r>
            <w:r w:rsidRPr="006040CD">
              <w:rPr>
                <w:rFonts w:ascii="Arial" w:hAnsi="Arial" w:cs="Arial"/>
                <w:spacing w:val="-19"/>
                <w:w w:val="110"/>
              </w:rPr>
              <w:t xml:space="preserve"> </w:t>
            </w:r>
            <w:r w:rsidRPr="006040CD">
              <w:rPr>
                <w:rFonts w:ascii="Arial" w:hAnsi="Arial" w:cs="Arial"/>
                <w:spacing w:val="-5"/>
                <w:w w:val="110"/>
              </w:rPr>
              <w:t>i</w:t>
            </w:r>
            <w:r w:rsidRPr="006040CD">
              <w:rPr>
                <w:rFonts w:ascii="Arial" w:hAnsi="Arial" w:cs="Arial"/>
                <w:w w:val="110"/>
              </w:rPr>
              <w:t>n</w:t>
            </w:r>
            <w:r w:rsidRPr="006040CD">
              <w:rPr>
                <w:rFonts w:ascii="Arial" w:hAnsi="Arial" w:cs="Arial"/>
                <w:spacing w:val="-18"/>
                <w:w w:val="110"/>
              </w:rPr>
              <w:t xml:space="preserve"> </w:t>
            </w:r>
            <w:r w:rsidRPr="006040CD">
              <w:rPr>
                <w:rFonts w:ascii="Arial" w:hAnsi="Arial" w:cs="Arial"/>
                <w:spacing w:val="1"/>
                <w:w w:val="110"/>
              </w:rPr>
              <w:t>r</w:t>
            </w:r>
            <w:r w:rsidRPr="006040CD">
              <w:rPr>
                <w:rFonts w:ascii="Arial" w:hAnsi="Arial" w:cs="Arial"/>
                <w:spacing w:val="-2"/>
                <w:w w:val="110"/>
              </w:rPr>
              <w:t>e</w:t>
            </w:r>
            <w:r w:rsidRPr="006040CD">
              <w:rPr>
                <w:rFonts w:ascii="Arial" w:hAnsi="Arial" w:cs="Arial"/>
                <w:w w:val="110"/>
              </w:rPr>
              <w:t>l</w:t>
            </w:r>
            <w:r w:rsidRPr="006040CD">
              <w:rPr>
                <w:rFonts w:ascii="Arial" w:hAnsi="Arial" w:cs="Arial"/>
                <w:spacing w:val="-2"/>
                <w:w w:val="110"/>
              </w:rPr>
              <w:t>a</w:t>
            </w:r>
            <w:r w:rsidRPr="006040CD">
              <w:rPr>
                <w:rFonts w:ascii="Arial" w:hAnsi="Arial" w:cs="Arial"/>
                <w:w w:val="110"/>
              </w:rPr>
              <w:t>tion</w:t>
            </w:r>
            <w:r w:rsidRPr="006040CD">
              <w:rPr>
                <w:rFonts w:ascii="Arial" w:hAnsi="Arial" w:cs="Arial"/>
                <w:spacing w:val="-18"/>
                <w:w w:val="110"/>
              </w:rPr>
              <w:t xml:space="preserve"> </w:t>
            </w:r>
            <w:r w:rsidRPr="006040CD">
              <w:rPr>
                <w:rFonts w:ascii="Arial" w:hAnsi="Arial" w:cs="Arial"/>
                <w:spacing w:val="2"/>
                <w:w w:val="110"/>
              </w:rPr>
              <w:t>t</w:t>
            </w:r>
            <w:r w:rsidRPr="006040CD">
              <w:rPr>
                <w:rFonts w:ascii="Arial" w:hAnsi="Arial" w:cs="Arial"/>
                <w:w w:val="110"/>
              </w:rPr>
              <w:t>o</w:t>
            </w:r>
            <w:r w:rsidRPr="006040CD">
              <w:rPr>
                <w:rFonts w:ascii="Arial" w:hAnsi="Arial" w:cs="Arial"/>
                <w:spacing w:val="-20"/>
                <w:w w:val="110"/>
              </w:rPr>
              <w:t xml:space="preserve"> the </w:t>
            </w:r>
            <w:r w:rsidRPr="006040CD">
              <w:rPr>
                <w:rFonts w:ascii="Arial" w:hAnsi="Arial" w:cs="Arial"/>
                <w:spacing w:val="-2"/>
                <w:w w:val="110"/>
              </w:rPr>
              <w:t>p</w:t>
            </w:r>
            <w:r w:rsidRPr="006040CD">
              <w:rPr>
                <w:rFonts w:ascii="Arial" w:hAnsi="Arial" w:cs="Arial"/>
                <w:spacing w:val="1"/>
                <w:w w:val="110"/>
              </w:rPr>
              <w:t>r</w:t>
            </w:r>
            <w:r w:rsidRPr="006040CD">
              <w:rPr>
                <w:rFonts w:ascii="Arial" w:hAnsi="Arial" w:cs="Arial"/>
                <w:spacing w:val="-2"/>
                <w:w w:val="110"/>
              </w:rPr>
              <w:t>o</w:t>
            </w:r>
            <w:r w:rsidRPr="006040CD">
              <w:rPr>
                <w:rFonts w:ascii="Arial" w:hAnsi="Arial" w:cs="Arial"/>
                <w:w w:val="110"/>
              </w:rPr>
              <w:t>c</w:t>
            </w:r>
            <w:r w:rsidRPr="006040CD">
              <w:rPr>
                <w:rFonts w:ascii="Arial" w:hAnsi="Arial" w:cs="Arial"/>
                <w:spacing w:val="-2"/>
                <w:w w:val="110"/>
              </w:rPr>
              <w:t>e</w:t>
            </w:r>
            <w:r w:rsidRPr="006040CD">
              <w:rPr>
                <w:rFonts w:ascii="Arial" w:hAnsi="Arial" w:cs="Arial"/>
                <w:w w:val="110"/>
              </w:rPr>
              <w:t>ss</w:t>
            </w:r>
            <w:r w:rsidRPr="006040CD">
              <w:rPr>
                <w:rFonts w:ascii="Arial" w:hAnsi="Arial" w:cs="Arial"/>
                <w:spacing w:val="-5"/>
                <w:w w:val="110"/>
              </w:rPr>
              <w:t>i</w:t>
            </w:r>
            <w:r w:rsidRPr="006040CD">
              <w:rPr>
                <w:rFonts w:ascii="Arial" w:hAnsi="Arial" w:cs="Arial"/>
                <w:w w:val="110"/>
              </w:rPr>
              <w:t>ng</w:t>
            </w:r>
            <w:r w:rsidRPr="006040CD">
              <w:rPr>
                <w:rFonts w:ascii="Arial" w:hAnsi="Arial" w:cs="Arial"/>
                <w:spacing w:val="-18"/>
                <w:w w:val="110"/>
              </w:rPr>
              <w:t xml:space="preserve"> </w:t>
            </w:r>
            <w:r w:rsidRPr="006040CD">
              <w:rPr>
                <w:rFonts w:ascii="Arial" w:hAnsi="Arial" w:cs="Arial"/>
                <w:spacing w:val="-2"/>
                <w:w w:val="110"/>
              </w:rPr>
              <w:t>a</w:t>
            </w:r>
            <w:r w:rsidRPr="006040CD">
              <w:rPr>
                <w:rFonts w:ascii="Arial" w:hAnsi="Arial" w:cs="Arial"/>
                <w:w w:val="110"/>
              </w:rPr>
              <w:t>nd</w:t>
            </w:r>
            <w:r w:rsidRPr="006040CD">
              <w:rPr>
                <w:rFonts w:ascii="Arial" w:hAnsi="Arial" w:cs="Arial"/>
                <w:spacing w:val="-20"/>
                <w:w w:val="110"/>
              </w:rPr>
              <w:t xml:space="preserve"> </w:t>
            </w:r>
            <w:r w:rsidRPr="006040CD">
              <w:rPr>
                <w:rFonts w:ascii="Arial" w:hAnsi="Arial" w:cs="Arial"/>
                <w:w w:val="110"/>
              </w:rPr>
              <w:t>p</w:t>
            </w:r>
            <w:r w:rsidRPr="006040CD">
              <w:rPr>
                <w:rFonts w:ascii="Arial" w:hAnsi="Arial" w:cs="Arial"/>
                <w:spacing w:val="-2"/>
                <w:w w:val="110"/>
              </w:rPr>
              <w:t>a</w:t>
            </w:r>
            <w:r w:rsidRPr="006040CD">
              <w:rPr>
                <w:rFonts w:ascii="Arial" w:hAnsi="Arial" w:cs="Arial"/>
                <w:spacing w:val="-4"/>
                <w:w w:val="110"/>
              </w:rPr>
              <w:t>y</w:t>
            </w:r>
            <w:r w:rsidRPr="006040CD">
              <w:rPr>
                <w:rFonts w:ascii="Arial" w:hAnsi="Arial" w:cs="Arial"/>
                <w:w w:val="110"/>
              </w:rPr>
              <w:t>ing</w:t>
            </w:r>
            <w:r w:rsidRPr="006040CD">
              <w:rPr>
                <w:rFonts w:ascii="Arial" w:hAnsi="Arial" w:cs="Arial"/>
                <w:w w:val="111"/>
              </w:rPr>
              <w:t xml:space="preserve"> </w:t>
            </w:r>
            <w:r w:rsidRPr="006040CD">
              <w:rPr>
                <w:rFonts w:ascii="Arial" w:hAnsi="Arial" w:cs="Arial"/>
                <w:spacing w:val="-4"/>
                <w:w w:val="110"/>
              </w:rPr>
              <w:t>o</w:t>
            </w:r>
            <w:r w:rsidRPr="006040CD">
              <w:rPr>
                <w:rFonts w:ascii="Arial" w:hAnsi="Arial" w:cs="Arial"/>
                <w:w w:val="110"/>
              </w:rPr>
              <w:t>f</w:t>
            </w:r>
            <w:r w:rsidRPr="006040CD">
              <w:rPr>
                <w:rFonts w:ascii="Arial" w:hAnsi="Arial" w:cs="Arial"/>
                <w:spacing w:val="1"/>
                <w:w w:val="110"/>
              </w:rPr>
              <w:t xml:space="preserve"> </w:t>
            </w:r>
            <w:r w:rsidRPr="006040CD">
              <w:rPr>
                <w:rFonts w:ascii="Arial" w:hAnsi="Arial" w:cs="Arial"/>
                <w:w w:val="110"/>
              </w:rPr>
              <w:t>i</w:t>
            </w:r>
            <w:r w:rsidRPr="006040CD">
              <w:rPr>
                <w:rFonts w:ascii="Arial" w:hAnsi="Arial" w:cs="Arial"/>
                <w:spacing w:val="-2"/>
                <w:w w:val="110"/>
              </w:rPr>
              <w:t>n</w:t>
            </w:r>
            <w:r w:rsidRPr="006040CD">
              <w:rPr>
                <w:rFonts w:ascii="Arial" w:hAnsi="Arial" w:cs="Arial"/>
                <w:spacing w:val="-4"/>
                <w:w w:val="110"/>
              </w:rPr>
              <w:t>v</w:t>
            </w:r>
            <w:r w:rsidRPr="006040CD">
              <w:rPr>
                <w:rFonts w:ascii="Arial" w:hAnsi="Arial" w:cs="Arial"/>
                <w:spacing w:val="-2"/>
                <w:w w:val="110"/>
              </w:rPr>
              <w:t>o</w:t>
            </w:r>
            <w:r w:rsidRPr="006040CD">
              <w:rPr>
                <w:rFonts w:ascii="Arial" w:hAnsi="Arial" w:cs="Arial"/>
                <w:w w:val="110"/>
              </w:rPr>
              <w:t>ic</w:t>
            </w:r>
            <w:r w:rsidRPr="006040CD">
              <w:rPr>
                <w:rFonts w:ascii="Arial" w:hAnsi="Arial" w:cs="Arial"/>
                <w:spacing w:val="-2"/>
                <w:w w:val="110"/>
              </w:rPr>
              <w:t>e</w:t>
            </w:r>
            <w:r w:rsidRPr="006040CD">
              <w:rPr>
                <w:rFonts w:ascii="Arial" w:hAnsi="Arial" w:cs="Arial"/>
                <w:w w:val="110"/>
              </w:rPr>
              <w:t>s</w:t>
            </w:r>
            <w:r w:rsidRPr="006040CD">
              <w:rPr>
                <w:rFonts w:ascii="Arial" w:hAnsi="Arial" w:cs="Arial"/>
                <w:spacing w:val="-4"/>
                <w:w w:val="110"/>
              </w:rPr>
              <w:t xml:space="preserve"> </w:t>
            </w:r>
            <w:r w:rsidRPr="006040CD">
              <w:rPr>
                <w:rFonts w:ascii="Arial" w:hAnsi="Arial" w:cs="Arial"/>
                <w:spacing w:val="2"/>
                <w:w w:val="110"/>
              </w:rPr>
              <w:t>f</w:t>
            </w:r>
            <w:r w:rsidRPr="006040CD">
              <w:rPr>
                <w:rFonts w:ascii="Arial" w:hAnsi="Arial" w:cs="Arial"/>
                <w:spacing w:val="1"/>
                <w:w w:val="110"/>
              </w:rPr>
              <w:t>r</w:t>
            </w:r>
            <w:r w:rsidRPr="006040CD">
              <w:rPr>
                <w:rFonts w:ascii="Arial" w:hAnsi="Arial" w:cs="Arial"/>
                <w:spacing w:val="-4"/>
                <w:w w:val="110"/>
              </w:rPr>
              <w:t>o</w:t>
            </w:r>
            <w:r w:rsidRPr="006040CD">
              <w:rPr>
                <w:rFonts w:ascii="Arial" w:hAnsi="Arial" w:cs="Arial"/>
                <w:w w:val="110"/>
              </w:rPr>
              <w:t>m</w:t>
            </w:r>
            <w:r w:rsidRPr="006040CD">
              <w:rPr>
                <w:rFonts w:ascii="Arial" w:hAnsi="Arial" w:cs="Arial"/>
                <w:spacing w:val="-4"/>
                <w:w w:val="110"/>
              </w:rPr>
              <w:t xml:space="preserve"> </w:t>
            </w:r>
            <w:r w:rsidRPr="006040CD">
              <w:rPr>
                <w:rFonts w:ascii="Arial" w:hAnsi="Arial" w:cs="Arial"/>
                <w:w w:val="110"/>
              </w:rPr>
              <w:t>c</w:t>
            </w:r>
            <w:r w:rsidRPr="006040CD">
              <w:rPr>
                <w:rFonts w:ascii="Arial" w:hAnsi="Arial" w:cs="Arial"/>
                <w:spacing w:val="-2"/>
                <w:w w:val="110"/>
              </w:rPr>
              <w:t>o</w:t>
            </w:r>
            <w:r w:rsidRPr="006040CD">
              <w:rPr>
                <w:rFonts w:ascii="Arial" w:hAnsi="Arial" w:cs="Arial"/>
                <w:w w:val="110"/>
              </w:rPr>
              <w:t>n</w:t>
            </w:r>
            <w:r w:rsidRPr="006040CD">
              <w:rPr>
                <w:rFonts w:ascii="Arial" w:hAnsi="Arial" w:cs="Arial"/>
                <w:spacing w:val="-3"/>
                <w:w w:val="110"/>
              </w:rPr>
              <w:t>t</w:t>
            </w:r>
            <w:r w:rsidRPr="006040CD">
              <w:rPr>
                <w:rFonts w:ascii="Arial" w:hAnsi="Arial" w:cs="Arial"/>
                <w:spacing w:val="1"/>
                <w:w w:val="110"/>
              </w:rPr>
              <w:t>r</w:t>
            </w:r>
            <w:r w:rsidRPr="006040CD">
              <w:rPr>
                <w:rFonts w:ascii="Arial" w:hAnsi="Arial" w:cs="Arial"/>
                <w:w w:val="110"/>
              </w:rPr>
              <w:t>ac</w:t>
            </w:r>
            <w:r w:rsidRPr="006040CD">
              <w:rPr>
                <w:rFonts w:ascii="Arial" w:hAnsi="Arial" w:cs="Arial"/>
                <w:spacing w:val="-3"/>
                <w:w w:val="110"/>
              </w:rPr>
              <w:t>t</w:t>
            </w:r>
            <w:r w:rsidRPr="006040CD">
              <w:rPr>
                <w:rFonts w:ascii="Arial" w:hAnsi="Arial" w:cs="Arial"/>
                <w:w w:val="110"/>
              </w:rPr>
              <w:t>o</w:t>
            </w:r>
            <w:r w:rsidRPr="006040CD">
              <w:rPr>
                <w:rFonts w:ascii="Arial" w:hAnsi="Arial" w:cs="Arial"/>
                <w:spacing w:val="1"/>
                <w:w w:val="110"/>
              </w:rPr>
              <w:t>r</w:t>
            </w:r>
            <w:r w:rsidRPr="006040CD">
              <w:rPr>
                <w:rFonts w:ascii="Arial" w:hAnsi="Arial" w:cs="Arial"/>
                <w:w w:val="110"/>
              </w:rPr>
              <w:t>s</w:t>
            </w:r>
            <w:r w:rsidRPr="006040CD">
              <w:rPr>
                <w:rFonts w:ascii="Arial" w:hAnsi="Arial" w:cs="Arial"/>
                <w:spacing w:val="-3"/>
                <w:w w:val="110"/>
              </w:rPr>
              <w:t xml:space="preserve"> </w:t>
            </w:r>
            <w:r w:rsidRPr="006040CD">
              <w:rPr>
                <w:rFonts w:ascii="Arial" w:hAnsi="Arial" w:cs="Arial"/>
                <w:w w:val="110"/>
              </w:rPr>
              <w:t>a</w:t>
            </w:r>
            <w:r w:rsidRPr="006040CD">
              <w:rPr>
                <w:rFonts w:ascii="Arial" w:hAnsi="Arial" w:cs="Arial"/>
                <w:spacing w:val="-2"/>
                <w:w w:val="110"/>
              </w:rPr>
              <w:t>n</w:t>
            </w:r>
            <w:r w:rsidRPr="006040CD">
              <w:rPr>
                <w:rFonts w:ascii="Arial" w:hAnsi="Arial" w:cs="Arial"/>
                <w:w w:val="110"/>
              </w:rPr>
              <w:t>d</w:t>
            </w:r>
            <w:r w:rsidRPr="006040CD">
              <w:rPr>
                <w:rFonts w:ascii="Arial" w:hAnsi="Arial" w:cs="Arial"/>
                <w:spacing w:val="-5"/>
                <w:w w:val="110"/>
              </w:rPr>
              <w:t xml:space="preserve"> </w:t>
            </w:r>
            <w:r w:rsidRPr="006040CD">
              <w:rPr>
                <w:rFonts w:ascii="Arial" w:hAnsi="Arial" w:cs="Arial"/>
                <w:w w:val="110"/>
              </w:rPr>
              <w:t>su</w:t>
            </w:r>
            <w:r w:rsidRPr="006040CD">
              <w:rPr>
                <w:rFonts w:ascii="Arial" w:hAnsi="Arial" w:cs="Arial"/>
                <w:spacing w:val="-2"/>
                <w:w w:val="110"/>
              </w:rPr>
              <w:t>p</w:t>
            </w:r>
            <w:r w:rsidRPr="006040CD">
              <w:rPr>
                <w:rFonts w:ascii="Arial" w:hAnsi="Arial" w:cs="Arial"/>
                <w:w w:val="110"/>
              </w:rPr>
              <w:t>pl</w:t>
            </w:r>
            <w:r w:rsidRPr="006040CD">
              <w:rPr>
                <w:rFonts w:ascii="Arial" w:hAnsi="Arial" w:cs="Arial"/>
                <w:spacing w:val="-5"/>
                <w:w w:val="110"/>
              </w:rPr>
              <w:t>i</w:t>
            </w:r>
            <w:r w:rsidRPr="006040CD">
              <w:rPr>
                <w:rFonts w:ascii="Arial" w:hAnsi="Arial" w:cs="Arial"/>
                <w:w w:val="110"/>
              </w:rPr>
              <w:t>e</w:t>
            </w:r>
            <w:r w:rsidRPr="006040CD">
              <w:rPr>
                <w:rFonts w:ascii="Arial" w:hAnsi="Arial" w:cs="Arial"/>
                <w:spacing w:val="1"/>
                <w:w w:val="110"/>
              </w:rPr>
              <w:t>r</w:t>
            </w:r>
            <w:r w:rsidRPr="006040CD">
              <w:rPr>
                <w:rFonts w:ascii="Arial" w:hAnsi="Arial" w:cs="Arial"/>
                <w:w w:val="110"/>
              </w:rPr>
              <w:t>s</w:t>
            </w:r>
            <w:r w:rsidRPr="006040CD">
              <w:rPr>
                <w:rFonts w:ascii="Arial" w:hAnsi="Arial" w:cs="Arial"/>
                <w:spacing w:val="-3"/>
                <w:w w:val="110"/>
              </w:rPr>
              <w:t xml:space="preserve"> </w:t>
            </w:r>
            <w:r w:rsidRPr="006040CD">
              <w:rPr>
                <w:rFonts w:ascii="Arial" w:hAnsi="Arial" w:cs="Arial"/>
                <w:w w:val="110"/>
              </w:rPr>
              <w:t>on</w:t>
            </w:r>
            <w:r w:rsidRPr="006040CD">
              <w:rPr>
                <w:rFonts w:ascii="Arial" w:hAnsi="Arial" w:cs="Arial"/>
                <w:spacing w:val="-5"/>
                <w:w w:val="110"/>
              </w:rPr>
              <w:t xml:space="preserve"> </w:t>
            </w:r>
            <w:r w:rsidRPr="006040CD">
              <w:rPr>
                <w:rFonts w:ascii="Arial" w:hAnsi="Arial" w:cs="Arial"/>
                <w:w w:val="110"/>
              </w:rPr>
              <w:t>b</w:t>
            </w:r>
            <w:r w:rsidRPr="006040CD">
              <w:rPr>
                <w:rFonts w:ascii="Arial" w:hAnsi="Arial" w:cs="Arial"/>
                <w:spacing w:val="-2"/>
                <w:w w:val="110"/>
              </w:rPr>
              <w:t>eha</w:t>
            </w:r>
            <w:r w:rsidRPr="006040CD">
              <w:rPr>
                <w:rFonts w:ascii="Arial" w:hAnsi="Arial" w:cs="Arial"/>
                <w:w w:val="110"/>
              </w:rPr>
              <w:t>lf</w:t>
            </w:r>
            <w:r w:rsidRPr="006040CD">
              <w:rPr>
                <w:rFonts w:ascii="Arial" w:hAnsi="Arial" w:cs="Arial"/>
                <w:spacing w:val="-3"/>
                <w:w w:val="110"/>
              </w:rPr>
              <w:t xml:space="preserve"> </w:t>
            </w:r>
            <w:r w:rsidRPr="006040CD">
              <w:rPr>
                <w:rFonts w:ascii="Arial" w:hAnsi="Arial" w:cs="Arial"/>
                <w:spacing w:val="-2"/>
                <w:w w:val="110"/>
              </w:rPr>
              <w:t>o</w:t>
            </w:r>
            <w:r w:rsidRPr="006040CD">
              <w:rPr>
                <w:rFonts w:ascii="Arial" w:hAnsi="Arial" w:cs="Arial"/>
                <w:w w:val="110"/>
              </w:rPr>
              <w:t>f</w:t>
            </w:r>
            <w:r w:rsidRPr="006040CD">
              <w:rPr>
                <w:rFonts w:ascii="Arial" w:hAnsi="Arial" w:cs="Arial"/>
                <w:spacing w:val="-1"/>
                <w:w w:val="110"/>
              </w:rPr>
              <w:t xml:space="preserve"> </w:t>
            </w:r>
            <w:r w:rsidRPr="006040CD">
              <w:rPr>
                <w:rFonts w:ascii="Arial" w:hAnsi="Arial" w:cs="Arial"/>
                <w:spacing w:val="-4"/>
                <w:w w:val="110"/>
              </w:rPr>
              <w:t>N</w:t>
            </w:r>
            <w:r w:rsidRPr="006040CD">
              <w:rPr>
                <w:rFonts w:ascii="Arial" w:hAnsi="Arial" w:cs="Arial"/>
                <w:w w:val="110"/>
              </w:rPr>
              <w:t>H</w:t>
            </w:r>
            <w:r w:rsidRPr="006040CD">
              <w:rPr>
                <w:rFonts w:ascii="Arial" w:hAnsi="Arial" w:cs="Arial"/>
                <w:spacing w:val="-2"/>
                <w:w w:val="110"/>
              </w:rPr>
              <w:t>S</w:t>
            </w:r>
            <w:r w:rsidRPr="006040CD">
              <w:rPr>
                <w:rFonts w:ascii="Arial" w:hAnsi="Arial" w:cs="Arial"/>
                <w:w w:val="110"/>
              </w:rPr>
              <w:t>PS.</w:t>
            </w:r>
          </w:p>
        </w:tc>
      </w:tr>
      <w:tr w:rsidR="002D3AF6" w:rsidRPr="002D3AF6" w14:paraId="79A34FCC" w14:textId="77777777" w:rsidTr="000F1DF5">
        <w:trPr>
          <w:trHeight w:val="57"/>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073AE657" w14:textId="6CD610EF" w:rsidR="00BC0749" w:rsidRPr="002D3AF6" w:rsidRDefault="00BC0749" w:rsidP="007871EF">
            <w:pPr>
              <w:rPr>
                <w:b/>
                <w:bCs/>
                <w:color w:val="FFFFFF" w:themeColor="background1"/>
              </w:rPr>
            </w:pPr>
            <w:r w:rsidRPr="44482807">
              <w:rPr>
                <w:b/>
                <w:bCs/>
                <w:color w:val="FFFFFF" w:themeColor="background2"/>
              </w:rPr>
              <w:t>Key Responsibilities:</w:t>
            </w:r>
          </w:p>
        </w:tc>
      </w:tr>
      <w:tr w:rsidR="00B2048A" w:rsidRPr="00B2048A" w14:paraId="1668AAD5" w14:textId="77777777" w:rsidTr="000F1DF5">
        <w:tc>
          <w:tcPr>
            <w:tcW w:w="10002" w:type="dxa"/>
            <w:gridSpan w:val="5"/>
            <w:tcBorders>
              <w:top w:val="single" w:sz="24"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73638622" w14:textId="4EC9675B" w:rsidR="000C49E3" w:rsidRDefault="000C49E3" w:rsidP="000C49E3">
            <w:pPr>
              <w:pStyle w:val="BodyText"/>
              <w:widowControl w:val="0"/>
              <w:numPr>
                <w:ilvl w:val="0"/>
                <w:numId w:val="13"/>
              </w:numPr>
              <w:tabs>
                <w:tab w:val="left" w:pos="397"/>
              </w:tabs>
              <w:spacing w:after="0" w:line="276" w:lineRule="auto"/>
              <w:ind w:right="113"/>
              <w:contextualSpacing/>
              <w:jc w:val="both"/>
            </w:pPr>
            <w:r>
              <w:t>Lead, develop and motivate the Accounts Payable Team to deliver a high-quality service by providing clear direction, regularly reviewing work outputs. Lead on vacancies, interviewing, recruiting, and completing all training and signing off the skills’ matrix weekly to ensure all topics are covered within the probationary period.</w:t>
            </w:r>
          </w:p>
          <w:p w14:paraId="28FE994F" w14:textId="4D994023" w:rsidR="000C49E3" w:rsidRDefault="000C49E3" w:rsidP="000C49E3">
            <w:pPr>
              <w:pStyle w:val="BodyText"/>
              <w:widowControl w:val="0"/>
              <w:numPr>
                <w:ilvl w:val="0"/>
                <w:numId w:val="13"/>
              </w:numPr>
              <w:tabs>
                <w:tab w:val="left" w:pos="397"/>
              </w:tabs>
              <w:spacing w:after="0" w:line="276" w:lineRule="auto"/>
              <w:ind w:right="113"/>
              <w:contextualSpacing/>
              <w:jc w:val="both"/>
            </w:pPr>
            <w:r>
              <w:t>Utilising the skills’ matrix to provide cross functional support across shared services.</w:t>
            </w:r>
          </w:p>
          <w:p w14:paraId="688DCDE7" w14:textId="2086599D" w:rsidR="000C49E3" w:rsidRDefault="000C49E3" w:rsidP="000C49E3">
            <w:pPr>
              <w:pStyle w:val="BodyText"/>
              <w:widowControl w:val="0"/>
              <w:numPr>
                <w:ilvl w:val="0"/>
                <w:numId w:val="13"/>
              </w:numPr>
              <w:tabs>
                <w:tab w:val="left" w:pos="397"/>
              </w:tabs>
              <w:spacing w:after="0" w:line="276" w:lineRule="auto"/>
              <w:ind w:right="113"/>
              <w:contextualSpacing/>
              <w:jc w:val="both"/>
            </w:pPr>
            <w:r>
              <w:t>The role will dedicate a significant amount of time to developing the team through training; coaching; delegating; identifying and fostering talent within the wider finance team.</w:t>
            </w:r>
          </w:p>
          <w:p w14:paraId="42A9E9AC" w14:textId="04C15569" w:rsidR="000C49E3" w:rsidRDefault="000C49E3" w:rsidP="000C49E3">
            <w:pPr>
              <w:pStyle w:val="BodyText"/>
              <w:widowControl w:val="0"/>
              <w:numPr>
                <w:ilvl w:val="0"/>
                <w:numId w:val="13"/>
              </w:numPr>
              <w:tabs>
                <w:tab w:val="left" w:pos="397"/>
              </w:tabs>
              <w:spacing w:after="0" w:line="276" w:lineRule="auto"/>
              <w:ind w:right="113"/>
              <w:contextualSpacing/>
              <w:jc w:val="both"/>
            </w:pPr>
            <w:r>
              <w:t>Proactively lead the performance of the Accounts Payable Team by ensuring a quality service is provided as per our Service Level Agreements during the agreed operating hours. Ensuring team resources are deployed effectively and standards, targets, key performance indicators and service level agreements are communicated, understood, and adhered to by team members, dealing with underperformance appropriately.</w:t>
            </w:r>
          </w:p>
          <w:p w14:paraId="54F4DFD0" w14:textId="6C1515C2" w:rsidR="000C49E3" w:rsidRDefault="000C49E3" w:rsidP="000C49E3">
            <w:pPr>
              <w:pStyle w:val="BodyText"/>
              <w:widowControl w:val="0"/>
              <w:numPr>
                <w:ilvl w:val="0"/>
                <w:numId w:val="13"/>
              </w:numPr>
              <w:tabs>
                <w:tab w:val="left" w:pos="397"/>
              </w:tabs>
              <w:spacing w:after="0" w:line="276" w:lineRule="auto"/>
              <w:ind w:right="113"/>
              <w:contextualSpacing/>
              <w:jc w:val="both"/>
            </w:pPr>
            <w:r>
              <w:t>Act as subject matter expert in accounts payable, including providing advice and support to the Finance Assistants to ensure the effective processing and paying of invoices from contractors and suppliers.</w:t>
            </w:r>
          </w:p>
          <w:p w14:paraId="61E07C07" w14:textId="4049E153" w:rsidR="000C49E3" w:rsidRDefault="000C49E3" w:rsidP="000C49E3">
            <w:pPr>
              <w:pStyle w:val="BodyText"/>
              <w:widowControl w:val="0"/>
              <w:numPr>
                <w:ilvl w:val="0"/>
                <w:numId w:val="13"/>
              </w:numPr>
              <w:tabs>
                <w:tab w:val="left" w:pos="397"/>
              </w:tabs>
              <w:spacing w:after="0" w:line="276" w:lineRule="auto"/>
              <w:ind w:right="113"/>
              <w:contextualSpacing/>
              <w:jc w:val="both"/>
            </w:pPr>
            <w:r>
              <w:t>Carry out analysis of team data identifying improvements to individual performance and business processes, escalating findings on performance against key targets and key performance indicators as appropriate, and agreeing actions plans to address underperformance.</w:t>
            </w:r>
          </w:p>
          <w:p w14:paraId="18E58218" w14:textId="24356167" w:rsidR="000C49E3" w:rsidRDefault="000C49E3" w:rsidP="000C49E3">
            <w:pPr>
              <w:pStyle w:val="BodyText"/>
              <w:widowControl w:val="0"/>
              <w:numPr>
                <w:ilvl w:val="0"/>
                <w:numId w:val="13"/>
              </w:numPr>
              <w:tabs>
                <w:tab w:val="left" w:pos="397"/>
              </w:tabs>
              <w:spacing w:after="0" w:line="276" w:lineRule="auto"/>
              <w:ind w:right="113"/>
              <w:contextualSpacing/>
              <w:jc w:val="both"/>
            </w:pPr>
            <w:r>
              <w:t>Carry out reporting using appropriate systems, to ensure financial data quality and integrity, identifying and investigating financial errors, omissions or duplications and ensuring effective resolution in line with agreed policies and procedures.</w:t>
            </w:r>
          </w:p>
          <w:p w14:paraId="588BA5C8" w14:textId="15711832" w:rsidR="000C49E3" w:rsidRDefault="000C49E3" w:rsidP="000C49E3">
            <w:pPr>
              <w:pStyle w:val="BodyText"/>
              <w:widowControl w:val="0"/>
              <w:numPr>
                <w:ilvl w:val="0"/>
                <w:numId w:val="13"/>
              </w:numPr>
              <w:tabs>
                <w:tab w:val="left" w:pos="397"/>
              </w:tabs>
              <w:spacing w:after="0" w:line="276" w:lineRule="auto"/>
              <w:ind w:right="113"/>
              <w:contextualSpacing/>
              <w:jc w:val="both"/>
            </w:pPr>
            <w:r>
              <w:t>Ensure the team are following agreed financial controls and business processes to effectively support Customer Services, dealing with complex financial issues and case resolution when required.</w:t>
            </w:r>
          </w:p>
          <w:p w14:paraId="0E5B304B" w14:textId="3D5FC3F8" w:rsidR="000C49E3" w:rsidRDefault="000C49E3" w:rsidP="000C49E3">
            <w:pPr>
              <w:pStyle w:val="BodyText"/>
              <w:widowControl w:val="0"/>
              <w:numPr>
                <w:ilvl w:val="0"/>
                <w:numId w:val="13"/>
              </w:numPr>
              <w:tabs>
                <w:tab w:val="left" w:pos="397"/>
              </w:tabs>
              <w:spacing w:after="0" w:line="276" w:lineRule="auto"/>
              <w:ind w:right="113"/>
              <w:contextualSpacing/>
              <w:jc w:val="both"/>
            </w:pPr>
            <w:r>
              <w:t>Actively contribute to regular reviews of Finance Processing, seeking feedback from internal and   external stakeholders, to continually improve the service provision and identifying efficiencies where possible. Improvement opportunities identified and realised should be in accordance with change management protocols.</w:t>
            </w:r>
          </w:p>
          <w:p w14:paraId="5772C9B5" w14:textId="60FA4883" w:rsidR="000C49E3" w:rsidRDefault="000C49E3" w:rsidP="000C49E3">
            <w:pPr>
              <w:pStyle w:val="BodyText"/>
              <w:widowControl w:val="0"/>
              <w:numPr>
                <w:ilvl w:val="0"/>
                <w:numId w:val="13"/>
              </w:numPr>
              <w:tabs>
                <w:tab w:val="left" w:pos="397"/>
              </w:tabs>
              <w:spacing w:after="0" w:line="276" w:lineRule="auto"/>
              <w:ind w:right="113"/>
              <w:contextualSpacing/>
              <w:jc w:val="both"/>
            </w:pPr>
            <w:r>
              <w:t xml:space="preserve">To lead on continuous improvement Projects and ensure all the stakeholders are on board.  Complete a proposal setting out current processes and proposed process changes, setting out the benefits realized </w:t>
            </w:r>
            <w:r>
              <w:lastRenderedPageBreak/>
              <w:t xml:space="preserve">by changing the process. Set up a detailed Project Plan and timeline. </w:t>
            </w:r>
          </w:p>
          <w:p w14:paraId="45FE8092" w14:textId="38DB43A1" w:rsidR="000C49E3" w:rsidRDefault="000C49E3" w:rsidP="000C49E3">
            <w:pPr>
              <w:pStyle w:val="BodyText"/>
              <w:widowControl w:val="0"/>
              <w:numPr>
                <w:ilvl w:val="0"/>
                <w:numId w:val="13"/>
              </w:numPr>
              <w:tabs>
                <w:tab w:val="left" w:pos="397"/>
              </w:tabs>
              <w:spacing w:after="0" w:line="276" w:lineRule="auto"/>
              <w:ind w:right="113"/>
              <w:contextualSpacing/>
              <w:jc w:val="both"/>
            </w:pPr>
            <w:r>
              <w:t xml:space="preserve">Mentor AP Assistants to become self-sufficient in managing the Accounts Payable Assistants with an awareness of the end-to-end PTP process. </w:t>
            </w:r>
          </w:p>
          <w:p w14:paraId="79F0E1EE" w14:textId="4A3ABFDE" w:rsidR="000C49E3" w:rsidRDefault="000C49E3" w:rsidP="000C49E3">
            <w:pPr>
              <w:pStyle w:val="BodyText"/>
              <w:widowControl w:val="0"/>
              <w:numPr>
                <w:ilvl w:val="0"/>
                <w:numId w:val="13"/>
              </w:numPr>
              <w:tabs>
                <w:tab w:val="left" w:pos="397"/>
              </w:tabs>
              <w:spacing w:after="0" w:line="276" w:lineRule="auto"/>
              <w:ind w:right="113"/>
              <w:contextualSpacing/>
              <w:jc w:val="both"/>
            </w:pPr>
            <w:r>
              <w:t>Delegate BAU activities of managing supplier accounts to the Team to enable more time spent on continuous improvement activities, reviewing processes and project support.</w:t>
            </w:r>
          </w:p>
          <w:p w14:paraId="274DE217" w14:textId="3BD35D2E" w:rsidR="000C49E3" w:rsidRDefault="000C49E3" w:rsidP="000C49E3">
            <w:pPr>
              <w:pStyle w:val="BodyText"/>
              <w:widowControl w:val="0"/>
              <w:numPr>
                <w:ilvl w:val="0"/>
                <w:numId w:val="13"/>
              </w:numPr>
              <w:tabs>
                <w:tab w:val="left" w:pos="397"/>
              </w:tabs>
              <w:spacing w:after="0" w:line="276" w:lineRule="auto"/>
              <w:ind w:right="113"/>
              <w:contextualSpacing/>
              <w:jc w:val="both"/>
            </w:pPr>
            <w:r>
              <w:t>Lead key relationships with internal and external stakeholders to resolve recurring and emerging issues. Provide training sessions to the wider business when required.</w:t>
            </w:r>
          </w:p>
          <w:p w14:paraId="54C703A8" w14:textId="1913A8EE" w:rsidR="000C49E3" w:rsidRDefault="000C49E3" w:rsidP="000C49E3">
            <w:pPr>
              <w:pStyle w:val="BodyText"/>
              <w:widowControl w:val="0"/>
              <w:numPr>
                <w:ilvl w:val="0"/>
                <w:numId w:val="13"/>
              </w:numPr>
              <w:tabs>
                <w:tab w:val="left" w:pos="397"/>
              </w:tabs>
              <w:spacing w:after="0" w:line="276" w:lineRule="auto"/>
              <w:ind w:right="113"/>
              <w:contextualSpacing/>
              <w:jc w:val="both"/>
            </w:pPr>
            <w:r>
              <w:t>Ensure the team provide accurate and timely advice, guidance and support to colleagues and other stakeholders as required, dealing with complex financial matters, escalated queries, and issues to ensure effective resolution.</w:t>
            </w:r>
          </w:p>
          <w:p w14:paraId="56581152" w14:textId="564D0A85" w:rsidR="000C49E3" w:rsidRDefault="000C49E3" w:rsidP="000C49E3">
            <w:pPr>
              <w:pStyle w:val="BodyText"/>
              <w:widowControl w:val="0"/>
              <w:numPr>
                <w:ilvl w:val="0"/>
                <w:numId w:val="13"/>
              </w:numPr>
              <w:tabs>
                <w:tab w:val="left" w:pos="397"/>
              </w:tabs>
              <w:spacing w:after="0" w:line="276" w:lineRule="auto"/>
              <w:ind w:right="113"/>
              <w:contextualSpacing/>
              <w:jc w:val="both"/>
            </w:pPr>
            <w:r>
              <w:t>Ensure team processes and procedures are reviewed and updated as required to manage the financial impact of government policy changes.</w:t>
            </w:r>
          </w:p>
          <w:p w14:paraId="30F0D6B5" w14:textId="592FA0B3" w:rsidR="000C49E3" w:rsidRDefault="000C49E3" w:rsidP="000C49E3">
            <w:pPr>
              <w:pStyle w:val="BodyText"/>
              <w:widowControl w:val="0"/>
              <w:numPr>
                <w:ilvl w:val="0"/>
                <w:numId w:val="13"/>
              </w:numPr>
              <w:tabs>
                <w:tab w:val="left" w:pos="397"/>
              </w:tabs>
              <w:spacing w:after="0" w:line="276" w:lineRule="auto"/>
              <w:ind w:right="113"/>
              <w:contextualSpacing/>
              <w:jc w:val="both"/>
            </w:pPr>
            <w:r>
              <w:t>Ensure relevant and up to date Finance Processing policy and service information is available and accessible to the team and all stakeholders via the external website and the intranet site.</w:t>
            </w:r>
          </w:p>
          <w:p w14:paraId="16EE9520" w14:textId="53837977" w:rsidR="000C49E3" w:rsidRDefault="000C49E3" w:rsidP="000C49E3">
            <w:pPr>
              <w:pStyle w:val="BodyText"/>
              <w:widowControl w:val="0"/>
              <w:numPr>
                <w:ilvl w:val="0"/>
                <w:numId w:val="13"/>
              </w:numPr>
              <w:tabs>
                <w:tab w:val="left" w:pos="397"/>
              </w:tabs>
              <w:spacing w:after="0" w:line="276" w:lineRule="auto"/>
              <w:ind w:right="113"/>
              <w:contextualSpacing/>
              <w:jc w:val="both"/>
            </w:pPr>
            <w:r>
              <w:t>Work collaboratively with the management team to ensure effective delivery of the wider shared services offering.</w:t>
            </w:r>
          </w:p>
          <w:p w14:paraId="5A93EBDD" w14:textId="37FF6E92" w:rsidR="000C49E3" w:rsidRDefault="000C49E3" w:rsidP="000C49E3">
            <w:pPr>
              <w:pStyle w:val="BodyText"/>
              <w:widowControl w:val="0"/>
              <w:numPr>
                <w:ilvl w:val="0"/>
                <w:numId w:val="13"/>
              </w:numPr>
              <w:tabs>
                <w:tab w:val="left" w:pos="397"/>
              </w:tabs>
              <w:spacing w:after="0" w:line="276" w:lineRule="auto"/>
              <w:ind w:right="113"/>
              <w:contextualSpacing/>
              <w:jc w:val="both"/>
            </w:pPr>
            <w:r>
              <w:t>Ensure that all data protection requirements are met in accordance with the Group’s policy, procedures, and statutory requirements.</w:t>
            </w:r>
          </w:p>
          <w:p w14:paraId="3202697B" w14:textId="77777777" w:rsidR="00984FA7" w:rsidRDefault="000C49E3" w:rsidP="000C49E3">
            <w:pPr>
              <w:pStyle w:val="BodyText"/>
              <w:widowControl w:val="0"/>
              <w:numPr>
                <w:ilvl w:val="0"/>
                <w:numId w:val="13"/>
              </w:numPr>
              <w:tabs>
                <w:tab w:val="left" w:pos="397"/>
              </w:tabs>
              <w:spacing w:after="0" w:line="276" w:lineRule="auto"/>
              <w:ind w:right="113"/>
              <w:contextualSpacing/>
              <w:jc w:val="both"/>
            </w:pPr>
            <w:r>
              <w:t>Ensure that health and safety requirements are met in accordance with the Group’s policy, procedures, and statutory requirements.</w:t>
            </w:r>
          </w:p>
          <w:p w14:paraId="44BF96A8" w14:textId="77777777" w:rsidR="00A16E49" w:rsidRPr="00A16E49" w:rsidRDefault="00A16E49" w:rsidP="00A16E49">
            <w:pPr>
              <w:pStyle w:val="BodyText"/>
              <w:widowControl w:val="0"/>
              <w:tabs>
                <w:tab w:val="left" w:pos="397"/>
              </w:tabs>
              <w:spacing w:after="0" w:line="276" w:lineRule="auto"/>
              <w:ind w:right="113"/>
              <w:contextualSpacing/>
              <w:jc w:val="both"/>
              <w:rPr>
                <w:b/>
                <w:bCs/>
              </w:rPr>
            </w:pPr>
            <w:r w:rsidRPr="00A16E49">
              <w:rPr>
                <w:b/>
                <w:bCs/>
              </w:rPr>
              <w:t>Organisational, Policy &amp; Planning Responsibilities</w:t>
            </w:r>
          </w:p>
          <w:p w14:paraId="05038998" w14:textId="77777777" w:rsidR="00A16E49" w:rsidRDefault="00A16E49" w:rsidP="00A16E49">
            <w:pPr>
              <w:pStyle w:val="BodyText"/>
              <w:widowControl w:val="0"/>
              <w:numPr>
                <w:ilvl w:val="0"/>
                <w:numId w:val="13"/>
              </w:numPr>
              <w:tabs>
                <w:tab w:val="left" w:pos="397"/>
              </w:tabs>
              <w:spacing w:after="0" w:line="276" w:lineRule="auto"/>
              <w:ind w:right="113"/>
              <w:contextualSpacing/>
              <w:jc w:val="both"/>
            </w:pPr>
            <w:r>
              <w:t xml:space="preserve">Ensure there are effective policies; standard operating procedures and RACIs in place for the team, ensuring responsibilities are clearly defined between involved parties. </w:t>
            </w:r>
          </w:p>
          <w:p w14:paraId="73C24888" w14:textId="77777777" w:rsidR="00A16E49" w:rsidRDefault="00A16E49" w:rsidP="00A16E49">
            <w:pPr>
              <w:pStyle w:val="BodyText"/>
              <w:widowControl w:val="0"/>
              <w:numPr>
                <w:ilvl w:val="0"/>
                <w:numId w:val="13"/>
              </w:numPr>
              <w:tabs>
                <w:tab w:val="left" w:pos="397"/>
              </w:tabs>
              <w:spacing w:after="0" w:line="276" w:lineRule="auto"/>
              <w:ind w:right="113"/>
              <w:contextualSpacing/>
              <w:jc w:val="both"/>
            </w:pPr>
            <w:r>
              <w:t>Ensure that work is completed efficiently, to a high standard, resulting in quality output, delivering a high level of customer satisfaction.</w:t>
            </w:r>
          </w:p>
          <w:p w14:paraId="379E8214" w14:textId="77777777" w:rsidR="00A16E49" w:rsidRPr="00A16E49" w:rsidRDefault="00A16E49" w:rsidP="00A16E49">
            <w:pPr>
              <w:pStyle w:val="BodyText"/>
              <w:widowControl w:val="0"/>
              <w:tabs>
                <w:tab w:val="left" w:pos="397"/>
              </w:tabs>
              <w:spacing w:after="0" w:line="276" w:lineRule="auto"/>
              <w:ind w:right="113"/>
              <w:contextualSpacing/>
              <w:jc w:val="both"/>
            </w:pPr>
            <w:r w:rsidRPr="00A16E49">
              <w:rPr>
                <w:b/>
                <w:bCs/>
              </w:rPr>
              <w:t xml:space="preserve">Analytical &amp; Judgemental </w:t>
            </w:r>
          </w:p>
          <w:p w14:paraId="56F11281" w14:textId="77777777" w:rsidR="00A16E49" w:rsidRDefault="00A16E49" w:rsidP="00A16E49">
            <w:pPr>
              <w:pStyle w:val="BodyText"/>
              <w:widowControl w:val="0"/>
              <w:numPr>
                <w:ilvl w:val="0"/>
                <w:numId w:val="13"/>
              </w:numPr>
              <w:tabs>
                <w:tab w:val="left" w:pos="397"/>
              </w:tabs>
              <w:spacing w:after="0" w:line="276" w:lineRule="auto"/>
              <w:ind w:right="113"/>
              <w:contextualSpacing/>
              <w:jc w:val="both"/>
            </w:pPr>
            <w:r>
              <w:t>Agility - Challenges the status quo and looks for opportunities to make improvements in their area of the business and beyond. Embraces new initiatives and drives successful implementation in their area.</w:t>
            </w:r>
          </w:p>
          <w:p w14:paraId="795FC583" w14:textId="77777777" w:rsidR="00A16E49" w:rsidRDefault="00A16E49" w:rsidP="00A16E49">
            <w:pPr>
              <w:pStyle w:val="BodyText"/>
              <w:widowControl w:val="0"/>
              <w:numPr>
                <w:ilvl w:val="0"/>
                <w:numId w:val="13"/>
              </w:numPr>
              <w:tabs>
                <w:tab w:val="left" w:pos="397"/>
              </w:tabs>
              <w:spacing w:after="0" w:line="276" w:lineRule="auto"/>
              <w:ind w:right="113"/>
              <w:contextualSpacing/>
              <w:jc w:val="both"/>
            </w:pPr>
            <w:r>
              <w:t>Support key stakeholders with operational targets, offering advice and guidance around non-financial aspects together with preparing the key financial metrics.</w:t>
            </w:r>
          </w:p>
          <w:p w14:paraId="48AE3194" w14:textId="77777777" w:rsidR="00A16E49" w:rsidRPr="00A16E49" w:rsidRDefault="00A16E49" w:rsidP="00A16E49">
            <w:pPr>
              <w:pStyle w:val="BodyText"/>
              <w:widowControl w:val="0"/>
              <w:tabs>
                <w:tab w:val="left" w:pos="397"/>
              </w:tabs>
              <w:spacing w:after="0" w:line="276" w:lineRule="auto"/>
              <w:ind w:right="113"/>
              <w:contextualSpacing/>
              <w:jc w:val="both"/>
            </w:pPr>
            <w:r w:rsidRPr="00A16E49">
              <w:rPr>
                <w:b/>
                <w:bCs/>
              </w:rPr>
              <w:t>Communications &amp; Relationships</w:t>
            </w:r>
          </w:p>
          <w:p w14:paraId="5DB0E9A8" w14:textId="77777777" w:rsidR="00A16E49" w:rsidRDefault="00A16E49" w:rsidP="00A16E49">
            <w:pPr>
              <w:pStyle w:val="BodyText"/>
              <w:widowControl w:val="0"/>
              <w:numPr>
                <w:ilvl w:val="0"/>
                <w:numId w:val="13"/>
              </w:numPr>
              <w:tabs>
                <w:tab w:val="left" w:pos="397"/>
              </w:tabs>
              <w:spacing w:after="0" w:line="276" w:lineRule="auto"/>
              <w:ind w:right="113"/>
              <w:contextualSpacing/>
              <w:jc w:val="both"/>
            </w:pPr>
            <w:r>
              <w:t xml:space="preserve">Leadership - Creates a positive work environment creating a culture of diversity and inclusion, works with high integrity, ensures clear and direct 2-way communication within the Corporate Finance team. Takes personal accountability for outcomes resulting from choices and behaviours of oneself.  Engage and enable, creating an inspiring vision while providing the appropriate direction, </w:t>
            </w:r>
            <w:proofErr w:type="gramStart"/>
            <w:r>
              <w:t>guidance</w:t>
            </w:r>
            <w:proofErr w:type="gramEnd"/>
            <w:r>
              <w:t xml:space="preserve"> and support.</w:t>
            </w:r>
          </w:p>
          <w:p w14:paraId="6700CBA3" w14:textId="77777777" w:rsidR="00A16E49" w:rsidRDefault="00A16E49" w:rsidP="00A16E49">
            <w:pPr>
              <w:pStyle w:val="BodyText"/>
              <w:widowControl w:val="0"/>
              <w:numPr>
                <w:ilvl w:val="0"/>
                <w:numId w:val="13"/>
              </w:numPr>
              <w:tabs>
                <w:tab w:val="left" w:pos="397"/>
              </w:tabs>
              <w:spacing w:after="0" w:line="276" w:lineRule="auto"/>
              <w:ind w:right="113"/>
              <w:contextualSpacing/>
              <w:jc w:val="both"/>
            </w:pPr>
            <w:r>
              <w:t>Customer focus - Proactively seeks to understand our customers’ requirements, by obtaining feedback and developing insights that can be used to enhance customer satisfaction or improve metrics.</w:t>
            </w:r>
          </w:p>
          <w:p w14:paraId="249124DA" w14:textId="77777777" w:rsidR="00A16E49" w:rsidRDefault="00A16E49" w:rsidP="00A16E49">
            <w:pPr>
              <w:pStyle w:val="BodyText"/>
              <w:widowControl w:val="0"/>
              <w:numPr>
                <w:ilvl w:val="0"/>
                <w:numId w:val="13"/>
              </w:numPr>
              <w:tabs>
                <w:tab w:val="left" w:pos="397"/>
              </w:tabs>
              <w:spacing w:after="0" w:line="276" w:lineRule="auto"/>
              <w:ind w:right="113"/>
              <w:contextualSpacing/>
              <w:jc w:val="both"/>
            </w:pPr>
            <w:r>
              <w:t xml:space="preserve">Collaboration - Pro-actively seeks out and shares different perspectives from a broad network and implements alternative approaches, champions and role models the values of diversity and inclusion through everyday interactions in groups or 121’s.   </w:t>
            </w:r>
          </w:p>
          <w:p w14:paraId="4ACC0D36" w14:textId="6917D39A" w:rsidR="00A16E49" w:rsidRDefault="00A16E49" w:rsidP="00A16E49">
            <w:pPr>
              <w:pStyle w:val="BodyText"/>
              <w:widowControl w:val="0"/>
              <w:numPr>
                <w:ilvl w:val="0"/>
                <w:numId w:val="13"/>
              </w:numPr>
              <w:tabs>
                <w:tab w:val="left" w:pos="397"/>
              </w:tabs>
              <w:spacing w:after="0" w:line="276" w:lineRule="auto"/>
              <w:ind w:right="113"/>
              <w:contextualSpacing/>
              <w:jc w:val="both"/>
            </w:pPr>
            <w:r>
              <w:t xml:space="preserve">One team – understands the key messages from Corporate Finance and supports the wider team with delivery of objectives and goals ensuring these are aligned to the wider business goals. </w:t>
            </w:r>
          </w:p>
          <w:p w14:paraId="1123A6DD" w14:textId="77777777" w:rsidR="00A16E49" w:rsidRPr="00A16E49" w:rsidRDefault="00A16E49" w:rsidP="00A16E49">
            <w:pPr>
              <w:pStyle w:val="BodyText"/>
              <w:widowControl w:val="0"/>
              <w:tabs>
                <w:tab w:val="left" w:pos="397"/>
              </w:tabs>
              <w:spacing w:after="0" w:line="276" w:lineRule="auto"/>
              <w:ind w:right="113"/>
              <w:contextualSpacing/>
              <w:jc w:val="both"/>
              <w:rPr>
                <w:b/>
                <w:bCs/>
              </w:rPr>
            </w:pPr>
            <w:r w:rsidRPr="00A16E49">
              <w:rPr>
                <w:b/>
                <w:bCs/>
              </w:rPr>
              <w:t>Responsibility for Physical and Financial Resources</w:t>
            </w:r>
          </w:p>
          <w:p w14:paraId="1FC52263" w14:textId="77777777" w:rsidR="00A16E49" w:rsidRDefault="00A16E49" w:rsidP="00A16E49">
            <w:pPr>
              <w:pStyle w:val="BodyText"/>
              <w:widowControl w:val="0"/>
              <w:numPr>
                <w:ilvl w:val="0"/>
                <w:numId w:val="13"/>
              </w:numPr>
              <w:tabs>
                <w:tab w:val="left" w:pos="397"/>
              </w:tabs>
              <w:spacing w:after="0" w:line="276" w:lineRule="auto"/>
              <w:ind w:right="113"/>
              <w:contextualSpacing/>
              <w:jc w:val="both"/>
            </w:pPr>
            <w:r>
              <w:t xml:space="preserve">The role holder must take good care of the resources it is entrusted with and make sure that they are used for the purpose intended. In practice, achieved through careful strategic planning, setting up </w:t>
            </w:r>
            <w:r>
              <w:lastRenderedPageBreak/>
              <w:t>appropriate controls, considering risks, and by setting up systems.</w:t>
            </w:r>
          </w:p>
          <w:p w14:paraId="68C4E8FC" w14:textId="77777777" w:rsidR="00A16E49" w:rsidRDefault="00A16E49" w:rsidP="00A16E49">
            <w:pPr>
              <w:pStyle w:val="BodyText"/>
              <w:widowControl w:val="0"/>
              <w:numPr>
                <w:ilvl w:val="0"/>
                <w:numId w:val="13"/>
              </w:numPr>
              <w:tabs>
                <w:tab w:val="left" w:pos="397"/>
              </w:tabs>
              <w:spacing w:after="0" w:line="276" w:lineRule="auto"/>
              <w:ind w:right="113"/>
              <w:contextualSpacing/>
              <w:jc w:val="both"/>
            </w:pPr>
            <w:r>
              <w:t>On a personal level, individuals must operate with honesty and propriety. The integrity of financial reports depends on the accuracy and completeness of financial records.</w:t>
            </w:r>
          </w:p>
          <w:p w14:paraId="16D577FC" w14:textId="7801BD44" w:rsidR="00A16E49" w:rsidRPr="000E68B3" w:rsidRDefault="00A16E49" w:rsidP="00A16E49">
            <w:pPr>
              <w:pStyle w:val="BodyText"/>
              <w:widowControl w:val="0"/>
              <w:numPr>
                <w:ilvl w:val="0"/>
                <w:numId w:val="13"/>
              </w:numPr>
              <w:tabs>
                <w:tab w:val="left" w:pos="397"/>
              </w:tabs>
              <w:spacing w:after="0" w:line="276" w:lineRule="auto"/>
              <w:ind w:right="113"/>
              <w:contextualSpacing/>
              <w:jc w:val="both"/>
            </w:pPr>
            <w:r>
              <w:t xml:space="preserve">Expenditure must be kept within budget, both at the operational and the strategic levels. Viability is a measure of the financial continuity and security. </w:t>
            </w:r>
          </w:p>
        </w:tc>
      </w:tr>
      <w:tr w:rsidR="00BC0749" w14:paraId="5EC0158A" w14:textId="77777777" w:rsidTr="000F1DF5">
        <w:trPr>
          <w:trHeight w:val="20"/>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62DD4C2C" w14:textId="227E50AB" w:rsidR="00BC0749" w:rsidRPr="00AA5F10" w:rsidRDefault="44482807" w:rsidP="44482807">
            <w:pPr>
              <w:spacing w:line="259" w:lineRule="auto"/>
              <w:rPr>
                <w:b/>
                <w:bCs/>
                <w:color w:val="FFFFFF" w:themeColor="background2"/>
              </w:rPr>
            </w:pPr>
            <w:r w:rsidRPr="44482807">
              <w:rPr>
                <w:b/>
                <w:bCs/>
                <w:color w:val="FFFFFF" w:themeColor="background2"/>
              </w:rPr>
              <w:lastRenderedPageBreak/>
              <w:t>Experience, Knowledge, Capabilities and Qualifications</w:t>
            </w:r>
          </w:p>
        </w:tc>
      </w:tr>
      <w:tr w:rsidR="004C3B75" w:rsidRPr="004C3B75" w14:paraId="38DEA0B5" w14:textId="77777777" w:rsidTr="000F1DF5">
        <w:trPr>
          <w:trHeight w:val="20"/>
        </w:trPr>
        <w:tc>
          <w:tcPr>
            <w:tcW w:w="5084" w:type="dxa"/>
            <w:gridSpan w:val="3"/>
            <w:tcBorders>
              <w:top w:val="single" w:sz="24"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57579D9B" w14:textId="7FC600AB" w:rsidR="00BC0749" w:rsidRPr="004C3B75" w:rsidRDefault="00BC0749" w:rsidP="007871EF">
            <w:pPr>
              <w:rPr>
                <w:b/>
                <w:bCs/>
                <w:color w:val="FFFFFF" w:themeColor="background1"/>
              </w:rPr>
            </w:pPr>
            <w:r w:rsidRPr="004C3B75">
              <w:rPr>
                <w:b/>
                <w:bCs/>
                <w:color w:val="FFFFFF" w:themeColor="background1"/>
              </w:rPr>
              <w:t>Experience</w:t>
            </w:r>
          </w:p>
        </w:tc>
        <w:tc>
          <w:tcPr>
            <w:tcW w:w="4918" w:type="dxa"/>
            <w:gridSpan w:val="2"/>
            <w:tcBorders>
              <w:top w:val="single" w:sz="24"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574623F7" w14:textId="4B94DA75" w:rsidR="00BC0749" w:rsidRPr="004C3B75" w:rsidRDefault="00FE3710" w:rsidP="007871EF">
            <w:pPr>
              <w:rPr>
                <w:b/>
                <w:bCs/>
                <w:color w:val="FFFFFF" w:themeColor="background1"/>
              </w:rPr>
            </w:pPr>
            <w:r w:rsidRPr="004C3B75">
              <w:rPr>
                <w:b/>
                <w:bCs/>
                <w:color w:val="FFFFFF" w:themeColor="background1"/>
              </w:rPr>
              <w:t>Capabilities (skills/behaviours)</w:t>
            </w:r>
          </w:p>
        </w:tc>
      </w:tr>
      <w:tr w:rsidR="00702D94" w14:paraId="56790F03" w14:textId="77777777" w:rsidTr="000F1DF5">
        <w:tc>
          <w:tcPr>
            <w:tcW w:w="5084" w:type="dxa"/>
            <w:gridSpan w:val="3"/>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755B2863" w14:textId="77777777" w:rsidR="004C2BBC" w:rsidRPr="004C2BBC" w:rsidRDefault="004C2BBC" w:rsidP="004C2BBC">
            <w:pPr>
              <w:pStyle w:val="ListParagraph"/>
              <w:numPr>
                <w:ilvl w:val="0"/>
                <w:numId w:val="12"/>
              </w:numPr>
              <w:spacing w:after="0" w:line="240" w:lineRule="auto"/>
              <w:rPr>
                <w:color w:val="425563" w:themeColor="text1"/>
              </w:rPr>
            </w:pPr>
            <w:r w:rsidRPr="004C2BBC">
              <w:rPr>
                <w:color w:val="425563" w:themeColor="text1"/>
              </w:rPr>
              <w:t>You will have experience of processing Invoices/credit notes within the terms of agreement.  Completing Statement Reconciliations ensuring our ledger reflects the Supplier Statement.</w:t>
            </w:r>
          </w:p>
          <w:p w14:paraId="4529551A" w14:textId="77777777" w:rsidR="004C2BBC" w:rsidRPr="004C2BBC" w:rsidRDefault="004C2BBC" w:rsidP="004C2BBC">
            <w:pPr>
              <w:pStyle w:val="ListParagraph"/>
              <w:numPr>
                <w:ilvl w:val="0"/>
                <w:numId w:val="12"/>
              </w:numPr>
              <w:spacing w:after="0" w:line="240" w:lineRule="auto"/>
              <w:rPr>
                <w:color w:val="425563" w:themeColor="text1"/>
              </w:rPr>
            </w:pPr>
            <w:r w:rsidRPr="004C2BBC">
              <w:rPr>
                <w:color w:val="425563" w:themeColor="text1"/>
              </w:rPr>
              <w:t>Knowledge of financial controls.</w:t>
            </w:r>
          </w:p>
          <w:p w14:paraId="5DB29917" w14:textId="77777777" w:rsidR="004C2BBC" w:rsidRPr="004C2BBC" w:rsidRDefault="004C2BBC" w:rsidP="004C2BBC">
            <w:pPr>
              <w:pStyle w:val="ListParagraph"/>
              <w:numPr>
                <w:ilvl w:val="0"/>
                <w:numId w:val="12"/>
              </w:numPr>
              <w:spacing w:after="0" w:line="240" w:lineRule="auto"/>
              <w:rPr>
                <w:color w:val="425563" w:themeColor="text1"/>
              </w:rPr>
            </w:pPr>
            <w:r w:rsidRPr="004C2BBC">
              <w:rPr>
                <w:color w:val="425563" w:themeColor="text1"/>
              </w:rPr>
              <w:t>An understanding of the risks associated with non-adherence to financial controls.</w:t>
            </w:r>
          </w:p>
          <w:p w14:paraId="27A7EE9C" w14:textId="77777777" w:rsidR="004C2BBC" w:rsidRPr="004C2BBC" w:rsidRDefault="004C2BBC" w:rsidP="004C2BBC">
            <w:pPr>
              <w:pStyle w:val="ListParagraph"/>
              <w:numPr>
                <w:ilvl w:val="0"/>
                <w:numId w:val="12"/>
              </w:numPr>
              <w:spacing w:after="0" w:line="240" w:lineRule="auto"/>
              <w:rPr>
                <w:color w:val="425563" w:themeColor="text1"/>
              </w:rPr>
            </w:pPr>
            <w:r w:rsidRPr="004C2BBC">
              <w:rPr>
                <w:color w:val="425563" w:themeColor="text1"/>
              </w:rPr>
              <w:t>Proven track record of leading a high-volume transactional service.</w:t>
            </w:r>
          </w:p>
          <w:p w14:paraId="707995AF" w14:textId="77777777" w:rsidR="004C2BBC" w:rsidRPr="004C2BBC" w:rsidRDefault="004C2BBC" w:rsidP="004C2BBC">
            <w:pPr>
              <w:pStyle w:val="ListParagraph"/>
              <w:numPr>
                <w:ilvl w:val="0"/>
                <w:numId w:val="12"/>
              </w:numPr>
              <w:spacing w:after="0" w:line="240" w:lineRule="auto"/>
              <w:rPr>
                <w:color w:val="425563" w:themeColor="text1"/>
              </w:rPr>
            </w:pPr>
            <w:r w:rsidRPr="004C2BBC">
              <w:rPr>
                <w:color w:val="425563" w:themeColor="text1"/>
              </w:rPr>
              <w:t>Proficient in the use of Microsoft applications.</w:t>
            </w:r>
          </w:p>
          <w:p w14:paraId="03705190" w14:textId="77777777" w:rsidR="004C2BBC" w:rsidRPr="004C2BBC" w:rsidRDefault="004C2BBC" w:rsidP="004C2BBC">
            <w:pPr>
              <w:pStyle w:val="ListParagraph"/>
              <w:numPr>
                <w:ilvl w:val="0"/>
                <w:numId w:val="12"/>
              </w:numPr>
              <w:spacing w:after="0" w:line="240" w:lineRule="auto"/>
              <w:rPr>
                <w:color w:val="425563" w:themeColor="text1"/>
              </w:rPr>
            </w:pPr>
            <w:r w:rsidRPr="004C2BBC">
              <w:rPr>
                <w:color w:val="425563" w:themeColor="text1"/>
              </w:rPr>
              <w:t>Customer focused with excellent written and verbal communication skills with the ability to work at all levels in the business.</w:t>
            </w:r>
          </w:p>
          <w:p w14:paraId="06F5C5E0" w14:textId="77777777" w:rsidR="004C2BBC" w:rsidRPr="004C2BBC" w:rsidRDefault="004C2BBC" w:rsidP="004C2BBC">
            <w:pPr>
              <w:pStyle w:val="ListParagraph"/>
              <w:numPr>
                <w:ilvl w:val="0"/>
                <w:numId w:val="12"/>
              </w:numPr>
              <w:spacing w:after="0" w:line="240" w:lineRule="auto"/>
              <w:rPr>
                <w:color w:val="425563" w:themeColor="text1"/>
              </w:rPr>
            </w:pPr>
            <w:r w:rsidRPr="004C2BBC">
              <w:rPr>
                <w:color w:val="425563" w:themeColor="text1"/>
              </w:rPr>
              <w:t>Commercially aware with a focus on continuous improvement and the ability to drive change.</w:t>
            </w:r>
          </w:p>
          <w:p w14:paraId="1DB4DD92" w14:textId="77777777" w:rsidR="004C2BBC" w:rsidRPr="004C2BBC" w:rsidRDefault="004C2BBC" w:rsidP="004C2BBC">
            <w:pPr>
              <w:pStyle w:val="ListParagraph"/>
              <w:numPr>
                <w:ilvl w:val="0"/>
                <w:numId w:val="12"/>
              </w:numPr>
              <w:spacing w:after="0" w:line="240" w:lineRule="auto"/>
              <w:rPr>
                <w:color w:val="425563" w:themeColor="text1"/>
              </w:rPr>
            </w:pPr>
            <w:r w:rsidRPr="004C2BBC">
              <w:rPr>
                <w:color w:val="425563" w:themeColor="text1"/>
              </w:rPr>
              <w:t>Project Management experience to lead the changes within the shared business service.</w:t>
            </w:r>
          </w:p>
          <w:p w14:paraId="3EA4F08C" w14:textId="77777777" w:rsidR="004C2BBC" w:rsidRPr="004C2BBC" w:rsidRDefault="004C2BBC" w:rsidP="004C2BBC">
            <w:pPr>
              <w:pStyle w:val="ListParagraph"/>
              <w:numPr>
                <w:ilvl w:val="0"/>
                <w:numId w:val="12"/>
              </w:numPr>
              <w:spacing w:after="0" w:line="240" w:lineRule="auto"/>
              <w:rPr>
                <w:color w:val="425563" w:themeColor="text1"/>
              </w:rPr>
            </w:pPr>
            <w:r w:rsidRPr="004C2BBC">
              <w:rPr>
                <w:color w:val="425563" w:themeColor="text1"/>
              </w:rPr>
              <w:t xml:space="preserve">Excellent attention to detail with the ability to work under pressure, deliver to </w:t>
            </w:r>
            <w:proofErr w:type="gramStart"/>
            <w:r w:rsidRPr="004C2BBC">
              <w:rPr>
                <w:color w:val="425563" w:themeColor="text1"/>
              </w:rPr>
              <w:t>strict</w:t>
            </w:r>
            <w:proofErr w:type="gramEnd"/>
          </w:p>
          <w:p w14:paraId="3938F34D" w14:textId="58AD01C6" w:rsidR="00984FA7" w:rsidRPr="000E68B3" w:rsidRDefault="004C2BBC" w:rsidP="004C2BBC">
            <w:pPr>
              <w:pStyle w:val="ListParagraph"/>
              <w:numPr>
                <w:ilvl w:val="0"/>
                <w:numId w:val="12"/>
              </w:numPr>
              <w:rPr>
                <w:color w:val="425563" w:themeColor="text1"/>
              </w:rPr>
            </w:pPr>
            <w:r w:rsidRPr="004C2BBC">
              <w:rPr>
                <w:color w:val="425563" w:themeColor="text1"/>
              </w:rPr>
              <w:t>deadlines and manage conflicting priorities</w:t>
            </w:r>
          </w:p>
        </w:tc>
        <w:tc>
          <w:tcPr>
            <w:tcW w:w="4918" w:type="dxa"/>
            <w:gridSpan w:val="2"/>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7C9D3B72" w14:textId="20472E7E" w:rsidR="00D607A2" w:rsidRDefault="00D607A2" w:rsidP="00D607A2">
            <w:pPr>
              <w:pStyle w:val="ListParagraph"/>
              <w:widowControl w:val="0"/>
              <w:numPr>
                <w:ilvl w:val="0"/>
                <w:numId w:val="12"/>
              </w:numPr>
              <w:spacing w:after="0" w:line="240" w:lineRule="auto"/>
            </w:pPr>
            <w:r>
              <w:t>Provide day to day Leadership, coaching and mentoring of the Accounts Payable Team - motivating and leading the team, you will also lead the way.</w:t>
            </w:r>
          </w:p>
          <w:p w14:paraId="36FE915B" w14:textId="77777777" w:rsidR="00D607A2" w:rsidRDefault="00D607A2" w:rsidP="00D607A2">
            <w:pPr>
              <w:pStyle w:val="ListParagraph"/>
              <w:widowControl w:val="0"/>
              <w:numPr>
                <w:ilvl w:val="0"/>
                <w:numId w:val="12"/>
              </w:numPr>
            </w:pPr>
            <w:r>
              <w:t>To complete staff 1 to 1’s setting out yearly goals and targets, responsible for staff annual leave, sickness, and underperformance.</w:t>
            </w:r>
          </w:p>
          <w:p w14:paraId="0BBC8FCF" w14:textId="079229F5" w:rsidR="00C31B8A" w:rsidRDefault="00C31B8A" w:rsidP="00C31B8A">
            <w:pPr>
              <w:pStyle w:val="ListParagraph"/>
              <w:widowControl w:val="0"/>
              <w:numPr>
                <w:ilvl w:val="0"/>
                <w:numId w:val="12"/>
              </w:numPr>
              <w:spacing w:after="0" w:line="240" w:lineRule="auto"/>
            </w:pPr>
            <w:r>
              <w:t xml:space="preserve">A solid working knowledge of word, Outlook, </w:t>
            </w:r>
            <w:proofErr w:type="gramStart"/>
            <w:r>
              <w:t>Excel</w:t>
            </w:r>
            <w:proofErr w:type="gramEnd"/>
            <w:r>
              <w:t xml:space="preserve"> and teams (understanding V-Lookup, Pivot and Functions).</w:t>
            </w:r>
          </w:p>
          <w:p w14:paraId="381BADEF" w14:textId="2FAAD25C" w:rsidR="00C31B8A" w:rsidRDefault="00C31B8A" w:rsidP="00C31B8A">
            <w:pPr>
              <w:pStyle w:val="ListParagraph"/>
              <w:widowControl w:val="0"/>
              <w:numPr>
                <w:ilvl w:val="0"/>
                <w:numId w:val="12"/>
              </w:numPr>
              <w:spacing w:after="0" w:line="240" w:lineRule="auto"/>
            </w:pPr>
            <w:r>
              <w:t>Commitment to supporting the achievement of the Company’s strategic goals.</w:t>
            </w:r>
          </w:p>
          <w:p w14:paraId="58DAA1AB" w14:textId="3D42EEB6" w:rsidR="008A1E59" w:rsidRPr="00CA5E3C" w:rsidRDefault="008A1E59" w:rsidP="00D607A2">
            <w:pPr>
              <w:widowControl w:val="0"/>
            </w:pPr>
          </w:p>
        </w:tc>
      </w:tr>
      <w:tr w:rsidR="004F219A" w:rsidRPr="004F219A" w14:paraId="36AFF77F" w14:textId="77777777" w:rsidTr="000F1DF5">
        <w:trPr>
          <w:trHeight w:val="57"/>
        </w:trPr>
        <w:tc>
          <w:tcPr>
            <w:tcW w:w="5084" w:type="dxa"/>
            <w:gridSpan w:val="3"/>
            <w:tcBorders>
              <w:top w:val="single" w:sz="36"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3EECCFA5" w14:textId="1BE5FE91" w:rsidR="00702D94" w:rsidRPr="004F219A" w:rsidRDefault="00702D94" w:rsidP="007871EF">
            <w:pPr>
              <w:rPr>
                <w:b/>
                <w:bCs/>
                <w:color w:val="FFFFFF" w:themeColor="background1"/>
              </w:rPr>
            </w:pPr>
            <w:r w:rsidRPr="004F219A">
              <w:rPr>
                <w:b/>
                <w:bCs/>
                <w:color w:val="FFFFFF" w:themeColor="background1"/>
              </w:rPr>
              <w:t>Knowledge</w:t>
            </w:r>
          </w:p>
        </w:tc>
        <w:tc>
          <w:tcPr>
            <w:tcW w:w="4918" w:type="dxa"/>
            <w:gridSpan w:val="2"/>
            <w:tcBorders>
              <w:top w:val="single" w:sz="36"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1DE6B4BA" w14:textId="67B714E0" w:rsidR="00702D94" w:rsidRPr="004F219A" w:rsidRDefault="00702D94" w:rsidP="007871EF">
            <w:pPr>
              <w:rPr>
                <w:b/>
                <w:bCs/>
                <w:color w:val="FFFFFF" w:themeColor="background1"/>
              </w:rPr>
            </w:pPr>
            <w:r w:rsidRPr="004F219A">
              <w:rPr>
                <w:b/>
                <w:bCs/>
                <w:color w:val="FFFFFF" w:themeColor="background1"/>
              </w:rPr>
              <w:t>Qualifications</w:t>
            </w:r>
          </w:p>
        </w:tc>
      </w:tr>
      <w:tr w:rsidR="00B2048A" w14:paraId="070B5381" w14:textId="77777777" w:rsidTr="000F1DF5">
        <w:tc>
          <w:tcPr>
            <w:tcW w:w="5084" w:type="dxa"/>
            <w:gridSpan w:val="3"/>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641AB3E2" w14:textId="082E8220" w:rsidR="00597094" w:rsidRDefault="00597094" w:rsidP="00597094">
            <w:pPr>
              <w:pStyle w:val="ListParagraph"/>
              <w:numPr>
                <w:ilvl w:val="0"/>
                <w:numId w:val="12"/>
              </w:numPr>
              <w:spacing w:after="0" w:line="240" w:lineRule="auto"/>
            </w:pPr>
            <w:r>
              <w:t>A good knowledge &amp; understanding of the AP Team responsibilities and processes to include, bacs, chaps, unallocated, AP Forensics, AOB process and statement reconciliations.</w:t>
            </w:r>
          </w:p>
          <w:p w14:paraId="4702DCD2" w14:textId="6F73C622" w:rsidR="00597094" w:rsidRDefault="00597094" w:rsidP="00597094">
            <w:pPr>
              <w:pStyle w:val="ListParagraph"/>
              <w:numPr>
                <w:ilvl w:val="0"/>
                <w:numId w:val="12"/>
              </w:numPr>
            </w:pPr>
            <w:r>
              <w:t xml:space="preserve">An extensive knowledge of best practice processes including Procurement Cards, </w:t>
            </w:r>
            <w:proofErr w:type="gramStart"/>
            <w:r>
              <w:t>EDI</w:t>
            </w:r>
            <w:proofErr w:type="gramEnd"/>
            <w:r>
              <w:t xml:space="preserve"> and </w:t>
            </w:r>
            <w:proofErr w:type="spellStart"/>
            <w:r>
              <w:t>SoX</w:t>
            </w:r>
            <w:proofErr w:type="spellEnd"/>
            <w:r>
              <w:t xml:space="preserve"> Controls</w:t>
            </w:r>
          </w:p>
          <w:p w14:paraId="6BD2636B" w14:textId="1B1D1D89" w:rsidR="001219F1" w:rsidRDefault="001219F1" w:rsidP="001219F1">
            <w:pPr>
              <w:pStyle w:val="ListParagraph"/>
              <w:numPr>
                <w:ilvl w:val="0"/>
                <w:numId w:val="12"/>
              </w:numPr>
              <w:spacing w:after="0" w:line="240" w:lineRule="auto"/>
            </w:pPr>
            <w:r>
              <w:t>General Accounting Knowledge</w:t>
            </w:r>
          </w:p>
          <w:p w14:paraId="013CFD61" w14:textId="77777777" w:rsidR="001219F1" w:rsidRDefault="001219F1" w:rsidP="001219F1">
            <w:pPr>
              <w:pStyle w:val="ListParagraph"/>
              <w:numPr>
                <w:ilvl w:val="0"/>
                <w:numId w:val="12"/>
              </w:numPr>
              <w:spacing w:after="0" w:line="240" w:lineRule="auto"/>
            </w:pPr>
            <w:r>
              <w:t>Continuous Improvement</w:t>
            </w:r>
          </w:p>
          <w:p w14:paraId="1BD12F4F" w14:textId="77777777" w:rsidR="001219F1" w:rsidRDefault="001219F1" w:rsidP="001219F1">
            <w:pPr>
              <w:pStyle w:val="ListParagraph"/>
              <w:numPr>
                <w:ilvl w:val="0"/>
                <w:numId w:val="12"/>
              </w:numPr>
              <w:spacing w:after="0" w:line="240" w:lineRule="auto"/>
            </w:pPr>
            <w:r>
              <w:t>methodologies</w:t>
            </w:r>
          </w:p>
          <w:p w14:paraId="43109E9A" w14:textId="77777777" w:rsidR="001219F1" w:rsidRDefault="001219F1" w:rsidP="001219F1">
            <w:pPr>
              <w:pStyle w:val="ListParagraph"/>
              <w:numPr>
                <w:ilvl w:val="0"/>
                <w:numId w:val="12"/>
              </w:numPr>
              <w:spacing w:after="0" w:line="240" w:lineRule="auto"/>
            </w:pPr>
            <w:proofErr w:type="spellStart"/>
            <w:r>
              <w:t>Navison</w:t>
            </w:r>
            <w:proofErr w:type="spellEnd"/>
          </w:p>
          <w:p w14:paraId="5C61EA91" w14:textId="6FA14210" w:rsidR="008A1E59" w:rsidRPr="007A7F35" w:rsidRDefault="001219F1" w:rsidP="001219F1">
            <w:pPr>
              <w:pStyle w:val="ListParagraph"/>
              <w:numPr>
                <w:ilvl w:val="0"/>
                <w:numId w:val="12"/>
              </w:numPr>
            </w:pPr>
            <w:r>
              <w:t>Power BI</w:t>
            </w:r>
          </w:p>
        </w:tc>
        <w:tc>
          <w:tcPr>
            <w:tcW w:w="4918" w:type="dxa"/>
            <w:gridSpan w:val="2"/>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137B8EF8" w14:textId="77777777" w:rsidR="00D84D9F" w:rsidRPr="0017477D" w:rsidRDefault="00D84D9F" w:rsidP="00D84D9F">
            <w:pPr>
              <w:pStyle w:val="ListParagraph"/>
              <w:widowControl w:val="0"/>
              <w:numPr>
                <w:ilvl w:val="0"/>
                <w:numId w:val="12"/>
              </w:numPr>
              <w:tabs>
                <w:tab w:val="left" w:pos="720"/>
              </w:tabs>
              <w:contextualSpacing w:val="0"/>
              <w:rPr>
                <w:rFonts w:ascii="Arial" w:eastAsia="Times New Roman" w:hAnsi="Arial" w:cs="Arial"/>
              </w:rPr>
            </w:pPr>
            <w:r w:rsidRPr="0017477D">
              <w:rPr>
                <w:rFonts w:ascii="Arial" w:eastAsia="Times New Roman" w:hAnsi="Arial" w:cs="Arial"/>
                <w:w w:val="110"/>
              </w:rPr>
              <w:t xml:space="preserve">Experience of </w:t>
            </w:r>
            <w:r w:rsidRPr="0017477D">
              <w:rPr>
                <w:rFonts w:ascii="Arial" w:eastAsia="Times New Roman" w:hAnsi="Arial" w:cs="Arial"/>
                <w:spacing w:val="-4"/>
                <w:w w:val="110"/>
              </w:rPr>
              <w:t>w</w:t>
            </w:r>
            <w:r w:rsidRPr="0017477D">
              <w:rPr>
                <w:rFonts w:ascii="Arial" w:eastAsia="Times New Roman" w:hAnsi="Arial" w:cs="Arial"/>
                <w:spacing w:val="-2"/>
                <w:w w:val="110"/>
              </w:rPr>
              <w:t>o</w:t>
            </w:r>
            <w:r w:rsidRPr="0017477D">
              <w:rPr>
                <w:rFonts w:ascii="Arial" w:eastAsia="Times New Roman" w:hAnsi="Arial" w:cs="Arial"/>
                <w:spacing w:val="-4"/>
                <w:w w:val="110"/>
              </w:rPr>
              <w:t>r</w:t>
            </w:r>
            <w:r w:rsidRPr="0017477D">
              <w:rPr>
                <w:rFonts w:ascii="Arial" w:eastAsia="Times New Roman" w:hAnsi="Arial" w:cs="Arial"/>
                <w:spacing w:val="2"/>
                <w:w w:val="110"/>
              </w:rPr>
              <w:t>k</w:t>
            </w:r>
            <w:r w:rsidRPr="0017477D">
              <w:rPr>
                <w:rFonts w:ascii="Arial" w:eastAsia="Times New Roman" w:hAnsi="Arial" w:cs="Arial"/>
                <w:spacing w:val="-5"/>
                <w:w w:val="110"/>
              </w:rPr>
              <w:t>i</w:t>
            </w:r>
            <w:r w:rsidRPr="0017477D">
              <w:rPr>
                <w:rFonts w:ascii="Arial" w:eastAsia="Times New Roman" w:hAnsi="Arial" w:cs="Arial"/>
                <w:spacing w:val="-4"/>
                <w:w w:val="110"/>
              </w:rPr>
              <w:t>n</w:t>
            </w:r>
            <w:r w:rsidRPr="0017477D">
              <w:rPr>
                <w:rFonts w:ascii="Arial" w:eastAsia="Times New Roman" w:hAnsi="Arial" w:cs="Arial"/>
                <w:w w:val="110"/>
              </w:rPr>
              <w:t>g</w:t>
            </w:r>
            <w:r w:rsidRPr="0017477D">
              <w:rPr>
                <w:rFonts w:ascii="Arial" w:eastAsia="Times New Roman" w:hAnsi="Arial" w:cs="Arial"/>
                <w:spacing w:val="-11"/>
                <w:w w:val="110"/>
              </w:rPr>
              <w:t xml:space="preserve"> </w:t>
            </w:r>
            <w:r w:rsidRPr="0017477D">
              <w:rPr>
                <w:rFonts w:ascii="Arial" w:eastAsia="Times New Roman" w:hAnsi="Arial" w:cs="Arial"/>
                <w:spacing w:val="-5"/>
                <w:w w:val="110"/>
              </w:rPr>
              <w:t>i</w:t>
            </w:r>
            <w:r w:rsidRPr="0017477D">
              <w:rPr>
                <w:rFonts w:ascii="Arial" w:eastAsia="Times New Roman" w:hAnsi="Arial" w:cs="Arial"/>
                <w:w w:val="110"/>
              </w:rPr>
              <w:t>n</w:t>
            </w:r>
            <w:r w:rsidRPr="0017477D">
              <w:rPr>
                <w:rFonts w:ascii="Arial" w:eastAsia="Times New Roman" w:hAnsi="Arial" w:cs="Arial"/>
                <w:spacing w:val="-11"/>
                <w:w w:val="110"/>
              </w:rPr>
              <w:t xml:space="preserve"> </w:t>
            </w:r>
            <w:r w:rsidRPr="0017477D">
              <w:rPr>
                <w:rFonts w:ascii="Arial" w:eastAsia="Times New Roman" w:hAnsi="Arial" w:cs="Arial"/>
                <w:w w:val="110"/>
              </w:rPr>
              <w:t>a</w:t>
            </w:r>
            <w:r w:rsidRPr="0017477D">
              <w:rPr>
                <w:rFonts w:ascii="Arial" w:eastAsia="Times New Roman" w:hAnsi="Arial" w:cs="Arial"/>
                <w:spacing w:val="-12"/>
                <w:w w:val="110"/>
              </w:rPr>
              <w:t xml:space="preserve"> </w:t>
            </w:r>
            <w:r w:rsidRPr="0017477D">
              <w:rPr>
                <w:rFonts w:ascii="Arial" w:eastAsia="Times New Roman" w:hAnsi="Arial" w:cs="Arial"/>
                <w:spacing w:val="-3"/>
                <w:w w:val="110"/>
              </w:rPr>
              <w:t>s</w:t>
            </w:r>
            <w:r w:rsidRPr="0017477D">
              <w:rPr>
                <w:rFonts w:ascii="Arial" w:eastAsia="Times New Roman" w:hAnsi="Arial" w:cs="Arial"/>
                <w:spacing w:val="-7"/>
                <w:w w:val="110"/>
              </w:rPr>
              <w:t>i</w:t>
            </w:r>
            <w:r w:rsidRPr="0017477D">
              <w:rPr>
                <w:rFonts w:ascii="Arial" w:eastAsia="Times New Roman" w:hAnsi="Arial" w:cs="Arial"/>
                <w:spacing w:val="1"/>
                <w:w w:val="110"/>
              </w:rPr>
              <w:t>m</w:t>
            </w:r>
            <w:r w:rsidRPr="0017477D">
              <w:rPr>
                <w:rFonts w:ascii="Arial" w:eastAsia="Times New Roman" w:hAnsi="Arial" w:cs="Arial"/>
                <w:w w:val="110"/>
              </w:rPr>
              <w:t>i</w:t>
            </w:r>
            <w:r w:rsidRPr="0017477D">
              <w:rPr>
                <w:rFonts w:ascii="Arial" w:eastAsia="Times New Roman" w:hAnsi="Arial" w:cs="Arial"/>
                <w:spacing w:val="-7"/>
                <w:w w:val="110"/>
              </w:rPr>
              <w:t>l</w:t>
            </w:r>
            <w:r w:rsidRPr="0017477D">
              <w:rPr>
                <w:rFonts w:ascii="Arial" w:eastAsia="Times New Roman" w:hAnsi="Arial" w:cs="Arial"/>
                <w:w w:val="110"/>
              </w:rPr>
              <w:t>ar</w:t>
            </w:r>
            <w:r w:rsidRPr="0017477D">
              <w:rPr>
                <w:rFonts w:ascii="Arial" w:eastAsia="Times New Roman" w:hAnsi="Arial" w:cs="Arial"/>
                <w:spacing w:val="-13"/>
                <w:w w:val="110"/>
              </w:rPr>
              <w:t xml:space="preserve"> </w:t>
            </w:r>
            <w:r w:rsidRPr="0017477D">
              <w:rPr>
                <w:rFonts w:ascii="Arial" w:eastAsia="Times New Roman" w:hAnsi="Arial" w:cs="Arial"/>
                <w:spacing w:val="-4"/>
                <w:w w:val="110"/>
              </w:rPr>
              <w:t>r</w:t>
            </w:r>
            <w:r w:rsidRPr="0017477D">
              <w:rPr>
                <w:rFonts w:ascii="Arial" w:eastAsia="Times New Roman" w:hAnsi="Arial" w:cs="Arial"/>
                <w:w w:val="110"/>
              </w:rPr>
              <w:t>ole</w:t>
            </w:r>
          </w:p>
          <w:p w14:paraId="165A23E2" w14:textId="77777777" w:rsidR="00984FA7" w:rsidRPr="00D84D9F" w:rsidRDefault="00D84D9F" w:rsidP="00D84D9F">
            <w:pPr>
              <w:pStyle w:val="ListParagraph"/>
              <w:numPr>
                <w:ilvl w:val="0"/>
                <w:numId w:val="12"/>
              </w:numPr>
              <w:rPr>
                <w:color w:val="425563" w:themeColor="text1"/>
              </w:rPr>
            </w:pPr>
            <w:r w:rsidRPr="0017477D">
              <w:rPr>
                <w:rFonts w:ascii="Arial" w:eastAsia="Times New Roman" w:hAnsi="Arial" w:cs="Arial"/>
                <w:w w:val="105"/>
              </w:rPr>
              <w:t>Q</w:t>
            </w:r>
            <w:r w:rsidRPr="0017477D">
              <w:rPr>
                <w:rFonts w:ascii="Arial" w:eastAsia="Times New Roman" w:hAnsi="Arial" w:cs="Arial"/>
                <w:spacing w:val="-2"/>
                <w:w w:val="105"/>
              </w:rPr>
              <w:t>u</w:t>
            </w:r>
            <w:r w:rsidRPr="0017477D">
              <w:rPr>
                <w:rFonts w:ascii="Arial" w:eastAsia="Times New Roman" w:hAnsi="Arial" w:cs="Arial"/>
                <w:w w:val="105"/>
              </w:rPr>
              <w:t>al</w:t>
            </w:r>
            <w:r w:rsidRPr="0017477D">
              <w:rPr>
                <w:rFonts w:ascii="Arial" w:eastAsia="Times New Roman" w:hAnsi="Arial" w:cs="Arial"/>
                <w:spacing w:val="-7"/>
                <w:w w:val="105"/>
              </w:rPr>
              <w:t>i</w:t>
            </w:r>
            <w:r w:rsidRPr="0017477D">
              <w:rPr>
                <w:rFonts w:ascii="Arial" w:eastAsia="Times New Roman" w:hAnsi="Arial" w:cs="Arial"/>
                <w:w w:val="105"/>
              </w:rPr>
              <w:t>f</w:t>
            </w:r>
            <w:r w:rsidRPr="0017477D">
              <w:rPr>
                <w:rFonts w:ascii="Arial" w:eastAsia="Times New Roman" w:hAnsi="Arial" w:cs="Arial"/>
                <w:spacing w:val="-4"/>
                <w:w w:val="105"/>
              </w:rPr>
              <w:t>i</w:t>
            </w:r>
            <w:r w:rsidRPr="0017477D">
              <w:rPr>
                <w:rFonts w:ascii="Arial" w:eastAsia="Times New Roman" w:hAnsi="Arial" w:cs="Arial"/>
                <w:w w:val="105"/>
              </w:rPr>
              <w:t>e</w:t>
            </w:r>
            <w:r w:rsidRPr="0017477D">
              <w:rPr>
                <w:rFonts w:ascii="Arial" w:eastAsia="Times New Roman" w:hAnsi="Arial" w:cs="Arial"/>
                <w:spacing w:val="-4"/>
                <w:w w:val="105"/>
              </w:rPr>
              <w:t>d</w:t>
            </w:r>
            <w:r w:rsidRPr="0017477D">
              <w:rPr>
                <w:rFonts w:ascii="Arial" w:eastAsia="Times New Roman" w:hAnsi="Arial" w:cs="Arial"/>
                <w:w w:val="105"/>
              </w:rPr>
              <w:t>,</w:t>
            </w:r>
            <w:r w:rsidRPr="0017477D">
              <w:rPr>
                <w:rFonts w:ascii="Arial" w:eastAsia="Times New Roman" w:hAnsi="Arial" w:cs="Arial"/>
                <w:spacing w:val="8"/>
                <w:w w:val="105"/>
              </w:rPr>
              <w:t xml:space="preserve"> </w:t>
            </w:r>
            <w:r w:rsidRPr="0017477D">
              <w:rPr>
                <w:rFonts w:ascii="Arial" w:eastAsia="Times New Roman" w:hAnsi="Arial" w:cs="Arial"/>
                <w:spacing w:val="-2"/>
                <w:w w:val="105"/>
              </w:rPr>
              <w:t>p</w:t>
            </w:r>
            <w:r w:rsidRPr="0017477D">
              <w:rPr>
                <w:rFonts w:ascii="Arial" w:eastAsia="Times New Roman" w:hAnsi="Arial" w:cs="Arial"/>
                <w:spacing w:val="-4"/>
                <w:w w:val="105"/>
              </w:rPr>
              <w:t>a</w:t>
            </w:r>
            <w:r w:rsidRPr="0017477D">
              <w:rPr>
                <w:rFonts w:ascii="Arial" w:eastAsia="Times New Roman" w:hAnsi="Arial" w:cs="Arial"/>
                <w:w w:val="105"/>
              </w:rPr>
              <w:t>rt</w:t>
            </w:r>
            <w:r w:rsidRPr="0017477D">
              <w:rPr>
                <w:rFonts w:ascii="Arial" w:eastAsia="Times New Roman" w:hAnsi="Arial" w:cs="Arial"/>
                <w:spacing w:val="6"/>
                <w:w w:val="105"/>
              </w:rPr>
              <w:t xml:space="preserve"> </w:t>
            </w:r>
            <w:r w:rsidRPr="0017477D">
              <w:rPr>
                <w:rFonts w:ascii="Arial" w:eastAsia="Times New Roman" w:hAnsi="Arial" w:cs="Arial"/>
                <w:spacing w:val="-2"/>
                <w:w w:val="105"/>
              </w:rPr>
              <w:t>qua</w:t>
            </w:r>
            <w:r w:rsidRPr="0017477D">
              <w:rPr>
                <w:rFonts w:ascii="Arial" w:eastAsia="Times New Roman" w:hAnsi="Arial" w:cs="Arial"/>
                <w:w w:val="105"/>
              </w:rPr>
              <w:t>l</w:t>
            </w:r>
            <w:r w:rsidRPr="0017477D">
              <w:rPr>
                <w:rFonts w:ascii="Arial" w:eastAsia="Times New Roman" w:hAnsi="Arial" w:cs="Arial"/>
                <w:spacing w:val="-7"/>
                <w:w w:val="105"/>
              </w:rPr>
              <w:t>i</w:t>
            </w:r>
            <w:r w:rsidRPr="0017477D">
              <w:rPr>
                <w:rFonts w:ascii="Arial" w:eastAsia="Times New Roman" w:hAnsi="Arial" w:cs="Arial"/>
                <w:spacing w:val="2"/>
                <w:w w:val="105"/>
              </w:rPr>
              <w:t>f</w:t>
            </w:r>
            <w:r w:rsidRPr="0017477D">
              <w:rPr>
                <w:rFonts w:ascii="Arial" w:eastAsia="Times New Roman" w:hAnsi="Arial" w:cs="Arial"/>
                <w:spacing w:val="-4"/>
                <w:w w:val="105"/>
              </w:rPr>
              <w:t>i</w:t>
            </w:r>
            <w:r w:rsidRPr="0017477D">
              <w:rPr>
                <w:rFonts w:ascii="Arial" w:eastAsia="Times New Roman" w:hAnsi="Arial" w:cs="Arial"/>
                <w:spacing w:val="-2"/>
                <w:w w:val="105"/>
              </w:rPr>
              <w:t>e</w:t>
            </w:r>
            <w:r w:rsidRPr="0017477D">
              <w:rPr>
                <w:rFonts w:ascii="Arial" w:eastAsia="Times New Roman" w:hAnsi="Arial" w:cs="Arial"/>
                <w:w w:val="105"/>
              </w:rPr>
              <w:t>d</w:t>
            </w:r>
            <w:r w:rsidRPr="0017477D">
              <w:rPr>
                <w:rFonts w:ascii="Arial" w:eastAsia="Times New Roman" w:hAnsi="Arial" w:cs="Arial"/>
                <w:spacing w:val="3"/>
                <w:w w:val="105"/>
              </w:rPr>
              <w:t xml:space="preserve"> </w:t>
            </w:r>
            <w:r w:rsidRPr="0017477D">
              <w:rPr>
                <w:rFonts w:ascii="Arial" w:eastAsia="Times New Roman" w:hAnsi="Arial" w:cs="Arial"/>
                <w:spacing w:val="-2"/>
                <w:w w:val="105"/>
              </w:rPr>
              <w:t>o</w:t>
            </w:r>
            <w:r w:rsidRPr="0017477D">
              <w:rPr>
                <w:rFonts w:ascii="Arial" w:eastAsia="Times New Roman" w:hAnsi="Arial" w:cs="Arial"/>
                <w:w w:val="105"/>
              </w:rPr>
              <w:t>r</w:t>
            </w:r>
            <w:r w:rsidRPr="0017477D">
              <w:rPr>
                <w:rFonts w:ascii="Arial" w:eastAsia="Times New Roman" w:hAnsi="Arial" w:cs="Arial"/>
                <w:spacing w:val="4"/>
                <w:w w:val="105"/>
              </w:rPr>
              <w:t xml:space="preserve"> </w:t>
            </w:r>
            <w:r w:rsidRPr="0017477D">
              <w:rPr>
                <w:rFonts w:ascii="Arial" w:eastAsia="Times New Roman" w:hAnsi="Arial" w:cs="Arial"/>
                <w:w w:val="105"/>
              </w:rPr>
              <w:t>qu</w:t>
            </w:r>
            <w:r w:rsidRPr="0017477D">
              <w:rPr>
                <w:rFonts w:ascii="Arial" w:eastAsia="Times New Roman" w:hAnsi="Arial" w:cs="Arial"/>
                <w:spacing w:val="-2"/>
                <w:w w:val="105"/>
              </w:rPr>
              <w:t>a</w:t>
            </w:r>
            <w:r w:rsidRPr="0017477D">
              <w:rPr>
                <w:rFonts w:ascii="Arial" w:eastAsia="Times New Roman" w:hAnsi="Arial" w:cs="Arial"/>
                <w:w w:val="105"/>
              </w:rPr>
              <w:t>l</w:t>
            </w:r>
            <w:r w:rsidRPr="0017477D">
              <w:rPr>
                <w:rFonts w:ascii="Arial" w:eastAsia="Times New Roman" w:hAnsi="Arial" w:cs="Arial"/>
                <w:spacing w:val="-4"/>
                <w:w w:val="105"/>
              </w:rPr>
              <w:t>i</w:t>
            </w:r>
            <w:r w:rsidRPr="0017477D">
              <w:rPr>
                <w:rFonts w:ascii="Arial" w:eastAsia="Times New Roman" w:hAnsi="Arial" w:cs="Arial"/>
                <w:w w:val="105"/>
              </w:rPr>
              <w:t>f</w:t>
            </w:r>
            <w:r w:rsidRPr="0017477D">
              <w:rPr>
                <w:rFonts w:ascii="Arial" w:eastAsia="Times New Roman" w:hAnsi="Arial" w:cs="Arial"/>
                <w:spacing w:val="-4"/>
                <w:w w:val="105"/>
              </w:rPr>
              <w:t>i</w:t>
            </w:r>
            <w:r w:rsidRPr="0017477D">
              <w:rPr>
                <w:rFonts w:ascii="Arial" w:eastAsia="Times New Roman" w:hAnsi="Arial" w:cs="Arial"/>
                <w:spacing w:val="-2"/>
                <w:w w:val="105"/>
              </w:rPr>
              <w:t>e</w:t>
            </w:r>
            <w:r w:rsidRPr="0017477D">
              <w:rPr>
                <w:rFonts w:ascii="Arial" w:eastAsia="Times New Roman" w:hAnsi="Arial" w:cs="Arial"/>
                <w:w w:val="105"/>
              </w:rPr>
              <w:t>d</w:t>
            </w:r>
            <w:r w:rsidRPr="0017477D">
              <w:rPr>
                <w:rFonts w:ascii="Arial" w:eastAsia="Times New Roman" w:hAnsi="Arial" w:cs="Arial"/>
                <w:spacing w:val="7"/>
                <w:w w:val="105"/>
              </w:rPr>
              <w:t xml:space="preserve"> </w:t>
            </w:r>
            <w:r w:rsidRPr="0017477D">
              <w:rPr>
                <w:rFonts w:ascii="Arial" w:eastAsia="Times New Roman" w:hAnsi="Arial" w:cs="Arial"/>
                <w:spacing w:val="-2"/>
                <w:w w:val="105"/>
              </w:rPr>
              <w:t>b</w:t>
            </w:r>
            <w:r w:rsidRPr="0017477D">
              <w:rPr>
                <w:rFonts w:ascii="Arial" w:eastAsia="Times New Roman" w:hAnsi="Arial" w:cs="Arial"/>
                <w:w w:val="105"/>
              </w:rPr>
              <w:t>y</w:t>
            </w:r>
            <w:r w:rsidRPr="0017477D">
              <w:rPr>
                <w:rFonts w:ascii="Arial" w:eastAsia="Times New Roman" w:hAnsi="Arial" w:cs="Arial"/>
              </w:rPr>
              <w:t xml:space="preserve"> </w:t>
            </w:r>
            <w:r w:rsidRPr="0017477D">
              <w:rPr>
                <w:rFonts w:ascii="Arial" w:eastAsia="Times New Roman" w:hAnsi="Arial" w:cs="Arial"/>
                <w:spacing w:val="-2"/>
                <w:w w:val="105"/>
              </w:rPr>
              <w:t>e</w:t>
            </w:r>
            <w:r w:rsidRPr="0017477D">
              <w:rPr>
                <w:rFonts w:ascii="Arial" w:eastAsia="Times New Roman" w:hAnsi="Arial" w:cs="Arial"/>
                <w:spacing w:val="-4"/>
                <w:w w:val="105"/>
              </w:rPr>
              <w:t>x</w:t>
            </w:r>
            <w:r w:rsidRPr="0017477D">
              <w:rPr>
                <w:rFonts w:ascii="Arial" w:eastAsia="Times New Roman" w:hAnsi="Arial" w:cs="Arial"/>
                <w:w w:val="105"/>
              </w:rPr>
              <w:t>p</w:t>
            </w:r>
            <w:r w:rsidRPr="0017477D">
              <w:rPr>
                <w:rFonts w:ascii="Arial" w:eastAsia="Times New Roman" w:hAnsi="Arial" w:cs="Arial"/>
                <w:spacing w:val="-2"/>
                <w:w w:val="105"/>
              </w:rPr>
              <w:t>e</w:t>
            </w:r>
            <w:r w:rsidRPr="0017477D">
              <w:rPr>
                <w:rFonts w:ascii="Arial" w:eastAsia="Times New Roman" w:hAnsi="Arial" w:cs="Arial"/>
                <w:w w:val="105"/>
              </w:rPr>
              <w:t>ri</w:t>
            </w:r>
            <w:r w:rsidRPr="0017477D">
              <w:rPr>
                <w:rFonts w:ascii="Arial" w:eastAsia="Times New Roman" w:hAnsi="Arial" w:cs="Arial"/>
                <w:spacing w:val="-4"/>
                <w:w w:val="105"/>
              </w:rPr>
              <w:t>e</w:t>
            </w:r>
            <w:r w:rsidRPr="0017477D">
              <w:rPr>
                <w:rFonts w:ascii="Arial" w:eastAsia="Times New Roman" w:hAnsi="Arial" w:cs="Arial"/>
                <w:spacing w:val="-2"/>
                <w:w w:val="105"/>
              </w:rPr>
              <w:t>n</w:t>
            </w:r>
            <w:r w:rsidRPr="0017477D">
              <w:rPr>
                <w:rFonts w:ascii="Arial" w:eastAsia="Times New Roman" w:hAnsi="Arial" w:cs="Arial"/>
                <w:spacing w:val="-3"/>
                <w:w w:val="105"/>
              </w:rPr>
              <w:t>c</w:t>
            </w:r>
            <w:r w:rsidRPr="0017477D">
              <w:rPr>
                <w:rFonts w:ascii="Arial" w:eastAsia="Times New Roman" w:hAnsi="Arial" w:cs="Arial"/>
                <w:spacing w:val="-4"/>
                <w:w w:val="105"/>
              </w:rPr>
              <w:t>e</w:t>
            </w:r>
            <w:r w:rsidRPr="0017477D">
              <w:rPr>
                <w:rFonts w:ascii="Arial" w:eastAsia="Times New Roman" w:hAnsi="Arial" w:cs="Arial"/>
                <w:w w:val="105"/>
              </w:rPr>
              <w:t>.</w:t>
            </w:r>
          </w:p>
          <w:p w14:paraId="4277BFF1" w14:textId="524179C0" w:rsidR="00D84D9F" w:rsidRPr="009B0635" w:rsidRDefault="00A72F9D" w:rsidP="00D84D9F">
            <w:pPr>
              <w:pStyle w:val="ListParagraph"/>
              <w:numPr>
                <w:ilvl w:val="0"/>
                <w:numId w:val="12"/>
              </w:numPr>
              <w:rPr>
                <w:color w:val="425563" w:themeColor="text1"/>
              </w:rPr>
            </w:pPr>
            <w:r w:rsidRPr="0017477D">
              <w:rPr>
                <w:rFonts w:ascii="Arial" w:eastAsia="Times New Roman" w:hAnsi="Arial" w:cs="Arial"/>
                <w:w w:val="105"/>
              </w:rPr>
              <w:t>H</w:t>
            </w:r>
            <w:r w:rsidRPr="0017477D">
              <w:rPr>
                <w:rFonts w:ascii="Arial" w:eastAsia="Times New Roman" w:hAnsi="Arial" w:cs="Arial"/>
                <w:spacing w:val="-2"/>
                <w:w w:val="105"/>
              </w:rPr>
              <w:t>o</w:t>
            </w:r>
            <w:r w:rsidRPr="0017477D">
              <w:rPr>
                <w:rFonts w:ascii="Arial" w:eastAsia="Times New Roman" w:hAnsi="Arial" w:cs="Arial"/>
                <w:w w:val="105"/>
              </w:rPr>
              <w:t>ld</w:t>
            </w:r>
            <w:r w:rsidRPr="0017477D">
              <w:rPr>
                <w:rFonts w:ascii="Arial" w:eastAsia="Times New Roman" w:hAnsi="Arial" w:cs="Arial"/>
                <w:spacing w:val="-6"/>
                <w:w w:val="105"/>
              </w:rPr>
              <w:t xml:space="preserve"> </w:t>
            </w:r>
            <w:r w:rsidRPr="0017477D">
              <w:rPr>
                <w:rFonts w:ascii="Arial" w:eastAsia="Times New Roman" w:hAnsi="Arial" w:cs="Arial"/>
                <w:spacing w:val="-2"/>
                <w:w w:val="105"/>
              </w:rPr>
              <w:t>o</w:t>
            </w:r>
            <w:r w:rsidRPr="0017477D">
              <w:rPr>
                <w:rFonts w:ascii="Arial" w:eastAsia="Times New Roman" w:hAnsi="Arial" w:cs="Arial"/>
                <w:w w:val="105"/>
              </w:rPr>
              <w:t>r</w:t>
            </w:r>
            <w:r w:rsidRPr="0017477D">
              <w:rPr>
                <w:rFonts w:ascii="Arial" w:eastAsia="Times New Roman" w:hAnsi="Arial" w:cs="Arial"/>
                <w:spacing w:val="-5"/>
                <w:w w:val="105"/>
              </w:rPr>
              <w:t xml:space="preserve"> </w:t>
            </w:r>
            <w:r w:rsidRPr="0017477D">
              <w:rPr>
                <w:rFonts w:ascii="Arial" w:eastAsia="Times New Roman" w:hAnsi="Arial" w:cs="Arial"/>
                <w:spacing w:val="-4"/>
                <w:w w:val="105"/>
              </w:rPr>
              <w:t>w</w:t>
            </w:r>
            <w:r w:rsidRPr="0017477D">
              <w:rPr>
                <w:rFonts w:ascii="Arial" w:eastAsia="Times New Roman" w:hAnsi="Arial" w:cs="Arial"/>
                <w:spacing w:val="-2"/>
                <w:w w:val="105"/>
              </w:rPr>
              <w:t>o</w:t>
            </w:r>
            <w:r w:rsidRPr="0017477D">
              <w:rPr>
                <w:rFonts w:ascii="Arial" w:eastAsia="Times New Roman" w:hAnsi="Arial" w:cs="Arial"/>
                <w:spacing w:val="1"/>
                <w:w w:val="105"/>
              </w:rPr>
              <w:t>r</w:t>
            </w:r>
            <w:r w:rsidRPr="0017477D">
              <w:rPr>
                <w:rFonts w:ascii="Arial" w:eastAsia="Times New Roman" w:hAnsi="Arial" w:cs="Arial"/>
                <w:spacing w:val="2"/>
                <w:w w:val="105"/>
              </w:rPr>
              <w:t>k</w:t>
            </w:r>
            <w:r w:rsidRPr="0017477D">
              <w:rPr>
                <w:rFonts w:ascii="Arial" w:eastAsia="Times New Roman" w:hAnsi="Arial" w:cs="Arial"/>
                <w:w w:val="105"/>
              </w:rPr>
              <w:t>i</w:t>
            </w:r>
            <w:r w:rsidRPr="0017477D">
              <w:rPr>
                <w:rFonts w:ascii="Arial" w:eastAsia="Times New Roman" w:hAnsi="Arial" w:cs="Arial"/>
                <w:spacing w:val="-4"/>
                <w:w w:val="105"/>
              </w:rPr>
              <w:t>n</w:t>
            </w:r>
            <w:r w:rsidRPr="0017477D">
              <w:rPr>
                <w:rFonts w:ascii="Arial" w:eastAsia="Times New Roman" w:hAnsi="Arial" w:cs="Arial"/>
                <w:w w:val="105"/>
              </w:rPr>
              <w:t>g</w:t>
            </w:r>
            <w:r w:rsidRPr="0017477D">
              <w:rPr>
                <w:rFonts w:ascii="Arial" w:eastAsia="Times New Roman" w:hAnsi="Arial" w:cs="Arial"/>
                <w:w w:val="111"/>
              </w:rPr>
              <w:t xml:space="preserve"> </w:t>
            </w:r>
            <w:r w:rsidRPr="0017477D">
              <w:rPr>
                <w:rFonts w:ascii="Arial" w:eastAsia="Times New Roman" w:hAnsi="Arial" w:cs="Arial"/>
                <w:w w:val="105"/>
              </w:rPr>
              <w:t>to</w:t>
            </w:r>
            <w:r w:rsidRPr="0017477D">
              <w:rPr>
                <w:rFonts w:ascii="Arial" w:eastAsia="Times New Roman" w:hAnsi="Arial" w:cs="Arial"/>
                <w:spacing w:val="-4"/>
                <w:w w:val="105"/>
              </w:rPr>
              <w:t>w</w:t>
            </w:r>
            <w:r w:rsidRPr="0017477D">
              <w:rPr>
                <w:rFonts w:ascii="Arial" w:eastAsia="Times New Roman" w:hAnsi="Arial" w:cs="Arial"/>
                <w:spacing w:val="-2"/>
                <w:w w:val="105"/>
              </w:rPr>
              <w:t>a</w:t>
            </w:r>
            <w:r w:rsidRPr="0017477D">
              <w:rPr>
                <w:rFonts w:ascii="Arial" w:eastAsia="Times New Roman" w:hAnsi="Arial" w:cs="Arial"/>
                <w:spacing w:val="1"/>
                <w:w w:val="105"/>
              </w:rPr>
              <w:t>r</w:t>
            </w:r>
            <w:r w:rsidRPr="0017477D">
              <w:rPr>
                <w:rFonts w:ascii="Arial" w:eastAsia="Times New Roman" w:hAnsi="Arial" w:cs="Arial"/>
                <w:w w:val="105"/>
              </w:rPr>
              <w:t>ds</w:t>
            </w:r>
            <w:r w:rsidRPr="0017477D">
              <w:rPr>
                <w:rFonts w:ascii="Arial" w:eastAsia="Times New Roman" w:hAnsi="Arial" w:cs="Arial"/>
                <w:spacing w:val="11"/>
                <w:w w:val="105"/>
              </w:rPr>
              <w:t xml:space="preserve"> </w:t>
            </w:r>
            <w:r w:rsidRPr="0017477D">
              <w:rPr>
                <w:rFonts w:ascii="Arial" w:eastAsia="Times New Roman" w:hAnsi="Arial" w:cs="Arial"/>
                <w:w w:val="105"/>
              </w:rPr>
              <w:t>an</w:t>
            </w:r>
            <w:r w:rsidRPr="0017477D">
              <w:rPr>
                <w:rFonts w:ascii="Arial" w:eastAsia="Times New Roman" w:hAnsi="Arial" w:cs="Arial"/>
                <w:w w:val="111"/>
              </w:rPr>
              <w:t xml:space="preserve"> </w:t>
            </w:r>
            <w:r w:rsidRPr="0017477D">
              <w:rPr>
                <w:rFonts w:ascii="Arial" w:eastAsia="Times New Roman" w:hAnsi="Arial" w:cs="Arial"/>
                <w:spacing w:val="-2"/>
                <w:w w:val="105"/>
              </w:rPr>
              <w:t>a</w:t>
            </w:r>
            <w:r w:rsidRPr="0017477D">
              <w:rPr>
                <w:rFonts w:ascii="Arial" w:eastAsia="Times New Roman" w:hAnsi="Arial" w:cs="Arial"/>
                <w:w w:val="105"/>
              </w:rPr>
              <w:t>ccounti</w:t>
            </w:r>
            <w:r w:rsidRPr="0017477D">
              <w:rPr>
                <w:rFonts w:ascii="Arial" w:eastAsia="Times New Roman" w:hAnsi="Arial" w:cs="Arial"/>
                <w:spacing w:val="-4"/>
                <w:w w:val="105"/>
              </w:rPr>
              <w:t>n</w:t>
            </w:r>
            <w:r w:rsidRPr="0017477D">
              <w:rPr>
                <w:rFonts w:ascii="Arial" w:eastAsia="Times New Roman" w:hAnsi="Arial" w:cs="Arial"/>
                <w:w w:val="105"/>
              </w:rPr>
              <w:t>g</w:t>
            </w:r>
            <w:r w:rsidRPr="0017477D">
              <w:rPr>
                <w:rFonts w:ascii="Arial" w:eastAsia="Times New Roman" w:hAnsi="Arial" w:cs="Arial"/>
                <w:w w:val="111"/>
              </w:rPr>
              <w:t xml:space="preserve"> </w:t>
            </w:r>
            <w:r w:rsidRPr="0017477D">
              <w:rPr>
                <w:rFonts w:ascii="Arial" w:eastAsia="Times New Roman" w:hAnsi="Arial" w:cs="Arial"/>
                <w:spacing w:val="2"/>
                <w:w w:val="105"/>
              </w:rPr>
              <w:t>q</w:t>
            </w:r>
            <w:r w:rsidRPr="0017477D">
              <w:rPr>
                <w:rFonts w:ascii="Arial" w:eastAsia="Times New Roman" w:hAnsi="Arial" w:cs="Arial"/>
                <w:spacing w:val="-2"/>
                <w:w w:val="105"/>
              </w:rPr>
              <w:t>ua</w:t>
            </w:r>
            <w:r w:rsidRPr="0017477D">
              <w:rPr>
                <w:rFonts w:ascii="Arial" w:eastAsia="Times New Roman" w:hAnsi="Arial" w:cs="Arial"/>
                <w:w w:val="105"/>
              </w:rPr>
              <w:t>l</w:t>
            </w:r>
            <w:r w:rsidRPr="0017477D">
              <w:rPr>
                <w:rFonts w:ascii="Arial" w:eastAsia="Times New Roman" w:hAnsi="Arial" w:cs="Arial"/>
                <w:spacing w:val="-4"/>
                <w:w w:val="105"/>
              </w:rPr>
              <w:t>i</w:t>
            </w:r>
            <w:r w:rsidRPr="0017477D">
              <w:rPr>
                <w:rFonts w:ascii="Arial" w:eastAsia="Times New Roman" w:hAnsi="Arial" w:cs="Arial"/>
                <w:spacing w:val="2"/>
                <w:w w:val="105"/>
              </w:rPr>
              <w:t>f</w:t>
            </w:r>
            <w:r w:rsidRPr="0017477D">
              <w:rPr>
                <w:rFonts w:ascii="Arial" w:eastAsia="Times New Roman" w:hAnsi="Arial" w:cs="Arial"/>
                <w:w w:val="105"/>
              </w:rPr>
              <w:t>i</w:t>
            </w:r>
            <w:r w:rsidRPr="0017477D">
              <w:rPr>
                <w:rFonts w:ascii="Arial" w:eastAsia="Times New Roman" w:hAnsi="Arial" w:cs="Arial"/>
                <w:spacing w:val="-3"/>
                <w:w w:val="105"/>
              </w:rPr>
              <w:t>c</w:t>
            </w:r>
            <w:r w:rsidRPr="0017477D">
              <w:rPr>
                <w:rFonts w:ascii="Arial" w:eastAsia="Times New Roman" w:hAnsi="Arial" w:cs="Arial"/>
                <w:w w:val="105"/>
              </w:rPr>
              <w:t>a</w:t>
            </w:r>
            <w:r w:rsidRPr="0017477D">
              <w:rPr>
                <w:rFonts w:ascii="Arial" w:eastAsia="Times New Roman" w:hAnsi="Arial" w:cs="Arial"/>
                <w:spacing w:val="2"/>
                <w:w w:val="105"/>
              </w:rPr>
              <w:t>t</w:t>
            </w:r>
            <w:r w:rsidRPr="0017477D">
              <w:rPr>
                <w:rFonts w:ascii="Arial" w:eastAsia="Times New Roman" w:hAnsi="Arial" w:cs="Arial"/>
                <w:spacing w:val="-4"/>
                <w:w w:val="105"/>
              </w:rPr>
              <w:t>i</w:t>
            </w:r>
            <w:r w:rsidRPr="0017477D">
              <w:rPr>
                <w:rFonts w:ascii="Arial" w:eastAsia="Times New Roman" w:hAnsi="Arial" w:cs="Arial"/>
                <w:w w:val="105"/>
              </w:rPr>
              <w:t>on</w:t>
            </w:r>
          </w:p>
        </w:tc>
      </w:tr>
      <w:tr w:rsidR="001800D0" w:rsidRPr="001800D0" w14:paraId="460DA05E" w14:textId="77777777" w:rsidTr="000F1DF5">
        <w:trPr>
          <w:trHeight w:val="20"/>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56F31230" w14:textId="0778C543" w:rsidR="001800D0" w:rsidRPr="001800D0" w:rsidRDefault="001800D0" w:rsidP="007871EF">
            <w:pPr>
              <w:rPr>
                <w:color w:val="FFFFFF" w:themeColor="background1"/>
              </w:rPr>
            </w:pPr>
            <w:r w:rsidRPr="001800D0">
              <w:rPr>
                <w:b/>
                <w:bCs/>
                <w:color w:val="FFFFFF" w:themeColor="background1"/>
              </w:rPr>
              <w:t xml:space="preserve">Other information </w:t>
            </w:r>
            <w:r w:rsidRPr="001800D0">
              <w:rPr>
                <w:color w:val="FFFFFF" w:themeColor="background1"/>
              </w:rPr>
              <w:t>(travel, hours)</w:t>
            </w:r>
          </w:p>
        </w:tc>
      </w:tr>
      <w:tr w:rsidR="00B642BF" w:rsidRPr="00B642BF" w14:paraId="399EC2A9" w14:textId="77777777" w:rsidTr="000F1DF5">
        <w:tc>
          <w:tcPr>
            <w:tcW w:w="10002" w:type="dxa"/>
            <w:gridSpan w:val="5"/>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48620AAD" w14:textId="0CEB7651" w:rsidR="008A1E59" w:rsidRDefault="00203F64" w:rsidP="008A1E59">
            <w:pPr>
              <w:rPr>
                <w:color w:val="425563" w:themeColor="text1"/>
              </w:rPr>
            </w:pPr>
            <w:r>
              <w:rPr>
                <w:color w:val="425563" w:themeColor="text1"/>
              </w:rPr>
              <w:lastRenderedPageBreak/>
              <w:t xml:space="preserve">In the office a minimum of one day a week. </w:t>
            </w:r>
          </w:p>
          <w:p w14:paraId="7968840C" w14:textId="4FBBCB27" w:rsidR="008A1E59" w:rsidRPr="00B642BF" w:rsidRDefault="008A1E59" w:rsidP="008A1E59">
            <w:pPr>
              <w:rPr>
                <w:color w:val="425563" w:themeColor="text1"/>
              </w:rPr>
            </w:pPr>
          </w:p>
        </w:tc>
      </w:tr>
    </w:tbl>
    <w:p w14:paraId="401640DD" w14:textId="6D4D45F6" w:rsidR="000226D1" w:rsidRDefault="000226D1" w:rsidP="00CE64C5">
      <w:pPr>
        <w:spacing w:after="0" w:line="240" w:lineRule="auto"/>
        <w:rPr>
          <w:color w:val="425563" w:themeColor="text1"/>
        </w:rPr>
      </w:pPr>
    </w:p>
    <w:p w14:paraId="1AF27178" w14:textId="51A715C5" w:rsidR="000226D1" w:rsidRDefault="000226D1" w:rsidP="44482807">
      <w:pPr>
        <w:spacing w:after="0" w:line="240" w:lineRule="auto"/>
        <w:rPr>
          <w:color w:val="425563" w:themeColor="text1"/>
        </w:rPr>
      </w:pPr>
    </w:p>
    <w:p w14:paraId="61F7D684" w14:textId="77777777" w:rsidR="000226D1" w:rsidRDefault="000226D1" w:rsidP="000226D1">
      <w:pPr>
        <w:spacing w:after="0" w:line="240" w:lineRule="auto"/>
        <w:jc w:val="center"/>
        <w:rPr>
          <w:b/>
          <w:bCs/>
          <w:sz w:val="52"/>
          <w:szCs w:val="52"/>
        </w:rPr>
      </w:pPr>
    </w:p>
    <w:sectPr w:rsidR="000226D1" w:rsidSect="000D202F">
      <w:headerReference w:type="default" r:id="rId11"/>
      <w:pgSz w:w="11906" w:h="16838"/>
      <w:pgMar w:top="284" w:right="907" w:bottom="568" w:left="907"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5C324" w14:textId="77777777" w:rsidR="007648DC" w:rsidRDefault="007648DC" w:rsidP="00777CA3">
      <w:pPr>
        <w:spacing w:after="0" w:line="240" w:lineRule="auto"/>
      </w:pPr>
      <w:r>
        <w:separator/>
      </w:r>
    </w:p>
  </w:endnote>
  <w:endnote w:type="continuationSeparator" w:id="0">
    <w:p w14:paraId="0832222D" w14:textId="77777777" w:rsidR="007648DC" w:rsidRDefault="007648DC" w:rsidP="0077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EDA4" w14:textId="77777777" w:rsidR="007648DC" w:rsidRDefault="007648DC" w:rsidP="00777CA3">
      <w:pPr>
        <w:spacing w:after="0" w:line="240" w:lineRule="auto"/>
      </w:pPr>
      <w:r>
        <w:separator/>
      </w:r>
    </w:p>
  </w:footnote>
  <w:footnote w:type="continuationSeparator" w:id="0">
    <w:p w14:paraId="29422A48" w14:textId="77777777" w:rsidR="007648DC" w:rsidRDefault="007648DC" w:rsidP="00777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DC7C8" w14:textId="4FD942ED" w:rsidR="00777CA3" w:rsidRDefault="00711EC9">
    <w:pPr>
      <w:pStyle w:val="Header"/>
    </w:pPr>
    <w:r>
      <w:rPr>
        <w:b/>
        <w:noProof/>
        <w:sz w:val="24"/>
        <w:szCs w:val="24"/>
        <w:lang w:eastAsia="en-GB"/>
      </w:rPr>
      <w:drawing>
        <wp:anchor distT="0" distB="0" distL="114300" distR="114300" simplePos="0" relativeHeight="251658240" behindDoc="0" locked="0" layoutInCell="1" allowOverlap="1" wp14:anchorId="5CE96EB7" wp14:editId="4607B0E2">
          <wp:simplePos x="0" y="0"/>
          <wp:positionH relativeFrom="column">
            <wp:posOffset>5252720</wp:posOffset>
          </wp:positionH>
          <wp:positionV relativeFrom="paragraph">
            <wp:posOffset>-600393</wp:posOffset>
          </wp:positionV>
          <wp:extent cx="1437305" cy="495300"/>
          <wp:effectExtent l="0" t="0" r="0" b="0"/>
          <wp:wrapNone/>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37305" cy="495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1299"/>
    <w:multiLevelType w:val="hybridMultilevel"/>
    <w:tmpl w:val="3E384D7E"/>
    <w:lvl w:ilvl="0" w:tplc="C70472BC">
      <w:start w:val="1"/>
      <w:numFmt w:val="bullet"/>
      <w:lvlText w:val=""/>
      <w:lvlJc w:val="left"/>
      <w:pPr>
        <w:ind w:left="360" w:hanging="360"/>
      </w:pPr>
      <w:rPr>
        <w:rFonts w:ascii="Symbol" w:hAnsi="Symbol" w:hint="default"/>
        <w:color w:val="AE2573"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FC6747"/>
    <w:multiLevelType w:val="hybridMultilevel"/>
    <w:tmpl w:val="9CF83F9A"/>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EA1DE7"/>
    <w:multiLevelType w:val="hybridMultilevel"/>
    <w:tmpl w:val="C48E09FE"/>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582246"/>
    <w:multiLevelType w:val="hybridMultilevel"/>
    <w:tmpl w:val="BAEC7B7A"/>
    <w:lvl w:ilvl="0" w:tplc="DF1CE20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FA5473"/>
    <w:multiLevelType w:val="hybridMultilevel"/>
    <w:tmpl w:val="65226206"/>
    <w:lvl w:ilvl="0" w:tplc="C70472BC">
      <w:start w:val="1"/>
      <w:numFmt w:val="bullet"/>
      <w:lvlText w:val=""/>
      <w:lvlJc w:val="left"/>
      <w:pPr>
        <w:ind w:left="360" w:hanging="360"/>
      </w:pPr>
      <w:rPr>
        <w:rFonts w:ascii="Symbol" w:hAnsi="Symbol" w:hint="default"/>
        <w:color w:val="AE2573"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CA048B"/>
    <w:multiLevelType w:val="hybridMultilevel"/>
    <w:tmpl w:val="134CB08E"/>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082289"/>
    <w:multiLevelType w:val="hybridMultilevel"/>
    <w:tmpl w:val="46E2A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077E77"/>
    <w:multiLevelType w:val="hybridMultilevel"/>
    <w:tmpl w:val="CC325608"/>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19664E"/>
    <w:multiLevelType w:val="hybridMultilevel"/>
    <w:tmpl w:val="F60CED0E"/>
    <w:lvl w:ilvl="0" w:tplc="C70472BC">
      <w:start w:val="1"/>
      <w:numFmt w:val="bullet"/>
      <w:lvlText w:val=""/>
      <w:lvlJc w:val="left"/>
      <w:pPr>
        <w:ind w:left="360" w:hanging="360"/>
      </w:pPr>
      <w:rPr>
        <w:rFonts w:ascii="Symbol" w:hAnsi="Symbol" w:hint="default"/>
        <w:color w:val="AE2573"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1F0DDB"/>
    <w:multiLevelType w:val="hybridMultilevel"/>
    <w:tmpl w:val="539CE212"/>
    <w:lvl w:ilvl="0" w:tplc="853AA77A">
      <w:start w:val="1"/>
      <w:numFmt w:val="bullet"/>
      <w:lvlText w:val=""/>
      <w:lvlJc w:val="left"/>
      <w:pPr>
        <w:ind w:hanging="360"/>
      </w:pPr>
      <w:rPr>
        <w:rFonts w:ascii="Segoe MDL2 Assets" w:eastAsia="Segoe MDL2 Assets" w:hAnsi="Segoe MDL2 Assets" w:hint="default"/>
        <w:w w:val="46"/>
        <w:sz w:val="22"/>
        <w:szCs w:val="22"/>
      </w:rPr>
    </w:lvl>
    <w:lvl w:ilvl="1" w:tplc="9A5C568E">
      <w:start w:val="1"/>
      <w:numFmt w:val="bullet"/>
      <w:lvlText w:val="•"/>
      <w:lvlJc w:val="left"/>
      <w:rPr>
        <w:rFonts w:hint="default"/>
      </w:rPr>
    </w:lvl>
    <w:lvl w:ilvl="2" w:tplc="E042EABE">
      <w:start w:val="1"/>
      <w:numFmt w:val="bullet"/>
      <w:lvlText w:val="•"/>
      <w:lvlJc w:val="left"/>
      <w:rPr>
        <w:rFonts w:hint="default"/>
      </w:rPr>
    </w:lvl>
    <w:lvl w:ilvl="3" w:tplc="2984FC16">
      <w:start w:val="1"/>
      <w:numFmt w:val="bullet"/>
      <w:lvlText w:val="•"/>
      <w:lvlJc w:val="left"/>
      <w:rPr>
        <w:rFonts w:hint="default"/>
      </w:rPr>
    </w:lvl>
    <w:lvl w:ilvl="4" w:tplc="A49ECEC6">
      <w:start w:val="1"/>
      <w:numFmt w:val="bullet"/>
      <w:lvlText w:val="•"/>
      <w:lvlJc w:val="left"/>
      <w:rPr>
        <w:rFonts w:hint="default"/>
      </w:rPr>
    </w:lvl>
    <w:lvl w:ilvl="5" w:tplc="2CE6C796">
      <w:start w:val="1"/>
      <w:numFmt w:val="bullet"/>
      <w:lvlText w:val="•"/>
      <w:lvlJc w:val="left"/>
      <w:rPr>
        <w:rFonts w:hint="default"/>
      </w:rPr>
    </w:lvl>
    <w:lvl w:ilvl="6" w:tplc="40AED79A">
      <w:start w:val="1"/>
      <w:numFmt w:val="bullet"/>
      <w:lvlText w:val="•"/>
      <w:lvlJc w:val="left"/>
      <w:rPr>
        <w:rFonts w:hint="default"/>
      </w:rPr>
    </w:lvl>
    <w:lvl w:ilvl="7" w:tplc="EB4C63A0">
      <w:start w:val="1"/>
      <w:numFmt w:val="bullet"/>
      <w:lvlText w:val="•"/>
      <w:lvlJc w:val="left"/>
      <w:rPr>
        <w:rFonts w:hint="default"/>
      </w:rPr>
    </w:lvl>
    <w:lvl w:ilvl="8" w:tplc="8D3EE586">
      <w:start w:val="1"/>
      <w:numFmt w:val="bullet"/>
      <w:lvlText w:val="•"/>
      <w:lvlJc w:val="left"/>
      <w:rPr>
        <w:rFonts w:hint="default"/>
      </w:rPr>
    </w:lvl>
  </w:abstractNum>
  <w:abstractNum w:abstractNumId="10" w15:restartNumberingAfterBreak="0">
    <w:nsid w:val="53E9599E"/>
    <w:multiLevelType w:val="hybridMultilevel"/>
    <w:tmpl w:val="B2946236"/>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614F8B"/>
    <w:multiLevelType w:val="hybridMultilevel"/>
    <w:tmpl w:val="A1E0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C359A5"/>
    <w:multiLevelType w:val="hybridMultilevel"/>
    <w:tmpl w:val="9A94C01A"/>
    <w:lvl w:ilvl="0" w:tplc="C70472BC">
      <w:start w:val="1"/>
      <w:numFmt w:val="bullet"/>
      <w:lvlText w:val=""/>
      <w:lvlJc w:val="left"/>
      <w:pPr>
        <w:ind w:left="360" w:hanging="360"/>
      </w:pPr>
      <w:rPr>
        <w:rFonts w:ascii="Symbol" w:hAnsi="Symbol" w:hint="default"/>
        <w:color w:val="AE2573"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71C0D90"/>
    <w:multiLevelType w:val="hybridMultilevel"/>
    <w:tmpl w:val="FCB0753E"/>
    <w:lvl w:ilvl="0" w:tplc="C70472BC">
      <w:start w:val="1"/>
      <w:numFmt w:val="bullet"/>
      <w:lvlText w:val=""/>
      <w:lvlJc w:val="left"/>
      <w:pPr>
        <w:ind w:left="720" w:hanging="360"/>
      </w:pPr>
      <w:rPr>
        <w:rFonts w:ascii="Symbol" w:hAnsi="Symbol" w:hint="default"/>
        <w:color w:val="AE2573" w:themeColor="accent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7BD2907"/>
    <w:multiLevelType w:val="hybridMultilevel"/>
    <w:tmpl w:val="399C8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C10E15"/>
    <w:multiLevelType w:val="hybridMultilevel"/>
    <w:tmpl w:val="973C7B10"/>
    <w:lvl w:ilvl="0" w:tplc="D3420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0E7215"/>
    <w:multiLevelType w:val="hybridMultilevel"/>
    <w:tmpl w:val="B5BEC36A"/>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DB2E55"/>
    <w:multiLevelType w:val="hybridMultilevel"/>
    <w:tmpl w:val="3E06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6D694C"/>
    <w:multiLevelType w:val="hybridMultilevel"/>
    <w:tmpl w:val="B9C2CA52"/>
    <w:lvl w:ilvl="0" w:tplc="7DDE458E">
      <w:start w:val="1"/>
      <w:numFmt w:val="bullet"/>
      <w:lvlText w:val=""/>
      <w:lvlJc w:val="left"/>
      <w:pPr>
        <w:ind w:left="360" w:hanging="360"/>
      </w:pPr>
      <w:rPr>
        <w:rFonts w:ascii="Symbol" w:hAnsi="Symbol" w:hint="default"/>
        <w:color w:val="EA596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E10C34"/>
    <w:multiLevelType w:val="hybridMultilevel"/>
    <w:tmpl w:val="9834B156"/>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322EFB"/>
    <w:multiLevelType w:val="hybridMultilevel"/>
    <w:tmpl w:val="29D07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F377DD"/>
    <w:multiLevelType w:val="hybridMultilevel"/>
    <w:tmpl w:val="AAFE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42789095">
    <w:abstractNumId w:val="20"/>
  </w:num>
  <w:num w:numId="2" w16cid:durableId="750349845">
    <w:abstractNumId w:val="4"/>
  </w:num>
  <w:num w:numId="3" w16cid:durableId="1756627499">
    <w:abstractNumId w:val="3"/>
  </w:num>
  <w:num w:numId="4" w16cid:durableId="668219012">
    <w:abstractNumId w:val="5"/>
  </w:num>
  <w:num w:numId="5" w16cid:durableId="691498694">
    <w:abstractNumId w:val="2"/>
  </w:num>
  <w:num w:numId="6" w16cid:durableId="1578321939">
    <w:abstractNumId w:val="1"/>
  </w:num>
  <w:num w:numId="7" w16cid:durableId="1332677682">
    <w:abstractNumId w:val="16"/>
  </w:num>
  <w:num w:numId="8" w16cid:durableId="1920408411">
    <w:abstractNumId w:val="19"/>
  </w:num>
  <w:num w:numId="9" w16cid:durableId="1491209756">
    <w:abstractNumId w:val="7"/>
  </w:num>
  <w:num w:numId="10" w16cid:durableId="1428892751">
    <w:abstractNumId w:val="10"/>
  </w:num>
  <w:num w:numId="11" w16cid:durableId="1356230489">
    <w:abstractNumId w:val="18"/>
  </w:num>
  <w:num w:numId="12" w16cid:durableId="529420282">
    <w:abstractNumId w:val="0"/>
  </w:num>
  <w:num w:numId="13" w16cid:durableId="194392368">
    <w:abstractNumId w:val="8"/>
  </w:num>
  <w:num w:numId="14" w16cid:durableId="1470173549">
    <w:abstractNumId w:val="15"/>
  </w:num>
  <w:num w:numId="15" w16cid:durableId="1675919242">
    <w:abstractNumId w:val="11"/>
  </w:num>
  <w:num w:numId="16" w16cid:durableId="449785338">
    <w:abstractNumId w:val="13"/>
  </w:num>
  <w:num w:numId="17" w16cid:durableId="1750761257">
    <w:abstractNumId w:val="12"/>
  </w:num>
  <w:num w:numId="18" w16cid:durableId="978538671">
    <w:abstractNumId w:val="21"/>
  </w:num>
  <w:num w:numId="19" w16cid:durableId="1001851472">
    <w:abstractNumId w:val="17"/>
  </w:num>
  <w:num w:numId="20" w16cid:durableId="1317958545">
    <w:abstractNumId w:val="14"/>
  </w:num>
  <w:num w:numId="21" w16cid:durableId="17513618">
    <w:abstractNumId w:val="9"/>
  </w:num>
  <w:num w:numId="22" w16cid:durableId="19513529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749"/>
    <w:rsid w:val="0000676C"/>
    <w:rsid w:val="000226D1"/>
    <w:rsid w:val="00053D08"/>
    <w:rsid w:val="00055385"/>
    <w:rsid w:val="00077AB4"/>
    <w:rsid w:val="000A79A3"/>
    <w:rsid w:val="000B5BCF"/>
    <w:rsid w:val="000B5F47"/>
    <w:rsid w:val="000C49E3"/>
    <w:rsid w:val="000D202F"/>
    <w:rsid w:val="000E68B3"/>
    <w:rsid w:val="000F1DF5"/>
    <w:rsid w:val="001219F1"/>
    <w:rsid w:val="00144A38"/>
    <w:rsid w:val="001800D0"/>
    <w:rsid w:val="001A4862"/>
    <w:rsid w:val="001E0AF7"/>
    <w:rsid w:val="001E0B43"/>
    <w:rsid w:val="00203F64"/>
    <w:rsid w:val="00226639"/>
    <w:rsid w:val="002301CE"/>
    <w:rsid w:val="00240211"/>
    <w:rsid w:val="00265FA6"/>
    <w:rsid w:val="002815B0"/>
    <w:rsid w:val="002C4FFF"/>
    <w:rsid w:val="002D2AE5"/>
    <w:rsid w:val="002D3AF6"/>
    <w:rsid w:val="00300BB1"/>
    <w:rsid w:val="00302B16"/>
    <w:rsid w:val="00304159"/>
    <w:rsid w:val="00336D51"/>
    <w:rsid w:val="00377283"/>
    <w:rsid w:val="0038488E"/>
    <w:rsid w:val="00387D92"/>
    <w:rsid w:val="00396820"/>
    <w:rsid w:val="004011B2"/>
    <w:rsid w:val="00403C06"/>
    <w:rsid w:val="00421B91"/>
    <w:rsid w:val="0042286A"/>
    <w:rsid w:val="0043104A"/>
    <w:rsid w:val="004665D8"/>
    <w:rsid w:val="0049798A"/>
    <w:rsid w:val="004C2BBC"/>
    <w:rsid w:val="004C3B75"/>
    <w:rsid w:val="004E3EDA"/>
    <w:rsid w:val="004E4122"/>
    <w:rsid w:val="004E5FE3"/>
    <w:rsid w:val="004F219A"/>
    <w:rsid w:val="004F78CF"/>
    <w:rsid w:val="00504D59"/>
    <w:rsid w:val="00580E01"/>
    <w:rsid w:val="005961C8"/>
    <w:rsid w:val="00597094"/>
    <w:rsid w:val="005D0D7E"/>
    <w:rsid w:val="005E7921"/>
    <w:rsid w:val="0060146E"/>
    <w:rsid w:val="00614DD5"/>
    <w:rsid w:val="00625930"/>
    <w:rsid w:val="0063599A"/>
    <w:rsid w:val="00637F04"/>
    <w:rsid w:val="006559E3"/>
    <w:rsid w:val="006904A2"/>
    <w:rsid w:val="006E084B"/>
    <w:rsid w:val="00702D94"/>
    <w:rsid w:val="00711EC9"/>
    <w:rsid w:val="00721058"/>
    <w:rsid w:val="00721151"/>
    <w:rsid w:val="00752413"/>
    <w:rsid w:val="00762A40"/>
    <w:rsid w:val="007648DC"/>
    <w:rsid w:val="00770E1E"/>
    <w:rsid w:val="00772DFB"/>
    <w:rsid w:val="0077355E"/>
    <w:rsid w:val="00777CA3"/>
    <w:rsid w:val="0078452B"/>
    <w:rsid w:val="007871EF"/>
    <w:rsid w:val="007916FE"/>
    <w:rsid w:val="007A38CE"/>
    <w:rsid w:val="007A7F35"/>
    <w:rsid w:val="007B3400"/>
    <w:rsid w:val="007D06C4"/>
    <w:rsid w:val="007F63E2"/>
    <w:rsid w:val="008063BF"/>
    <w:rsid w:val="008359DE"/>
    <w:rsid w:val="0084126E"/>
    <w:rsid w:val="00850230"/>
    <w:rsid w:val="008A1E59"/>
    <w:rsid w:val="0090098E"/>
    <w:rsid w:val="0090729D"/>
    <w:rsid w:val="00915D3A"/>
    <w:rsid w:val="00935D33"/>
    <w:rsid w:val="00936083"/>
    <w:rsid w:val="00946140"/>
    <w:rsid w:val="009568B1"/>
    <w:rsid w:val="00984FA7"/>
    <w:rsid w:val="0099057C"/>
    <w:rsid w:val="009A24CC"/>
    <w:rsid w:val="009A25EF"/>
    <w:rsid w:val="009A5BC9"/>
    <w:rsid w:val="009A7582"/>
    <w:rsid w:val="009B0635"/>
    <w:rsid w:val="009B13ED"/>
    <w:rsid w:val="009D2BA8"/>
    <w:rsid w:val="009E5D75"/>
    <w:rsid w:val="00A16E49"/>
    <w:rsid w:val="00A22922"/>
    <w:rsid w:val="00A72F9D"/>
    <w:rsid w:val="00A76E31"/>
    <w:rsid w:val="00A86970"/>
    <w:rsid w:val="00AA5348"/>
    <w:rsid w:val="00AA5F10"/>
    <w:rsid w:val="00AD75B3"/>
    <w:rsid w:val="00AF04A5"/>
    <w:rsid w:val="00B07BB4"/>
    <w:rsid w:val="00B2048A"/>
    <w:rsid w:val="00B22DA1"/>
    <w:rsid w:val="00B403EA"/>
    <w:rsid w:val="00B548FB"/>
    <w:rsid w:val="00B61E18"/>
    <w:rsid w:val="00B62405"/>
    <w:rsid w:val="00B642BF"/>
    <w:rsid w:val="00B65B31"/>
    <w:rsid w:val="00B80FB8"/>
    <w:rsid w:val="00BC0749"/>
    <w:rsid w:val="00BE7AE4"/>
    <w:rsid w:val="00BF76AF"/>
    <w:rsid w:val="00C074B7"/>
    <w:rsid w:val="00C312EE"/>
    <w:rsid w:val="00C31B8A"/>
    <w:rsid w:val="00C43318"/>
    <w:rsid w:val="00C6690C"/>
    <w:rsid w:val="00C74086"/>
    <w:rsid w:val="00C76631"/>
    <w:rsid w:val="00CA5E3C"/>
    <w:rsid w:val="00CB7F12"/>
    <w:rsid w:val="00CC2146"/>
    <w:rsid w:val="00CE5E02"/>
    <w:rsid w:val="00CE64C5"/>
    <w:rsid w:val="00D17B7E"/>
    <w:rsid w:val="00D607A2"/>
    <w:rsid w:val="00D84D9F"/>
    <w:rsid w:val="00D9305A"/>
    <w:rsid w:val="00DA75D2"/>
    <w:rsid w:val="00DB6A48"/>
    <w:rsid w:val="00DD66EE"/>
    <w:rsid w:val="00DE370A"/>
    <w:rsid w:val="00DE5336"/>
    <w:rsid w:val="00E26357"/>
    <w:rsid w:val="00E852FB"/>
    <w:rsid w:val="00EE27FA"/>
    <w:rsid w:val="00F14EB5"/>
    <w:rsid w:val="00F22FB8"/>
    <w:rsid w:val="00F509EF"/>
    <w:rsid w:val="00F54C3B"/>
    <w:rsid w:val="00F91401"/>
    <w:rsid w:val="00FA264A"/>
    <w:rsid w:val="00FC4A80"/>
    <w:rsid w:val="00FC71DF"/>
    <w:rsid w:val="00FD2AF3"/>
    <w:rsid w:val="00FE3710"/>
    <w:rsid w:val="00FE530F"/>
    <w:rsid w:val="30F275F5"/>
    <w:rsid w:val="328E4656"/>
    <w:rsid w:val="44482807"/>
    <w:rsid w:val="5AF82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956B"/>
  <w15:chartTrackingRefBased/>
  <w15:docId w15:val="{C6E59278-C138-4B63-B282-053102C2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C0749"/>
    <w:pPr>
      <w:ind w:left="720"/>
      <w:contextualSpacing/>
    </w:pPr>
  </w:style>
  <w:style w:type="paragraph" w:styleId="Header">
    <w:name w:val="header"/>
    <w:basedOn w:val="Normal"/>
    <w:link w:val="HeaderChar"/>
    <w:uiPriority w:val="99"/>
    <w:unhideWhenUsed/>
    <w:rsid w:val="00777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CA3"/>
  </w:style>
  <w:style w:type="paragraph" w:styleId="Footer">
    <w:name w:val="footer"/>
    <w:basedOn w:val="Normal"/>
    <w:link w:val="FooterChar"/>
    <w:uiPriority w:val="99"/>
    <w:unhideWhenUsed/>
    <w:rsid w:val="00777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CA3"/>
  </w:style>
  <w:style w:type="paragraph" w:styleId="BodyText">
    <w:name w:val="Body Text"/>
    <w:basedOn w:val="Normal"/>
    <w:link w:val="BodyTextChar"/>
    <w:uiPriority w:val="99"/>
    <w:unhideWhenUsed/>
    <w:rsid w:val="00B65B31"/>
    <w:pPr>
      <w:spacing w:after="120" w:line="240" w:lineRule="auto"/>
    </w:pPr>
    <w:rPr>
      <w:rFonts w:ascii="Calibri" w:hAnsi="Calibri" w:cs="Calibri"/>
    </w:rPr>
  </w:style>
  <w:style w:type="character" w:customStyle="1" w:styleId="BodyTextChar">
    <w:name w:val="Body Text Char"/>
    <w:basedOn w:val="DefaultParagraphFont"/>
    <w:link w:val="BodyText"/>
    <w:uiPriority w:val="99"/>
    <w:rsid w:val="00B65B3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HSPS Colours">
      <a:dk1>
        <a:srgbClr val="425563"/>
      </a:dk1>
      <a:lt1>
        <a:srgbClr val="FFFFFF"/>
      </a:lt1>
      <a:dk2>
        <a:srgbClr val="231F20"/>
      </a:dk2>
      <a:lt2>
        <a:srgbClr val="FFFFFF"/>
      </a:lt2>
      <a:accent1>
        <a:srgbClr val="005EB8"/>
      </a:accent1>
      <a:accent2>
        <a:srgbClr val="41B6E6"/>
      </a:accent2>
      <a:accent3>
        <a:srgbClr val="009639"/>
      </a:accent3>
      <a:accent4>
        <a:srgbClr val="ED8B00"/>
      </a:accent4>
      <a:accent5>
        <a:srgbClr val="00A499"/>
      </a:accent5>
      <a:accent6>
        <a:srgbClr val="AE2573"/>
      </a:accent6>
      <a:hlink>
        <a:srgbClr val="005EB8"/>
      </a:hlink>
      <a:folHlink>
        <a:srgbClr val="78BE2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docProps/app.xml><?xml version="1.0" encoding="utf-8"?>
<Properties xmlns="http://schemas.openxmlformats.org/officeDocument/2006/extended-properties" xmlns:vt="http://schemas.openxmlformats.org/officeDocument/2006/docPropsVTypes">
  <Template>Normal</Template>
  <TotalTime>1</TotalTime>
  <Pages>4</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Cording</dc:creator>
  <cp:keywords/>
  <dc:description/>
  <cp:lastModifiedBy>Sam Richardson</cp:lastModifiedBy>
  <cp:revision>2</cp:revision>
  <dcterms:created xsi:type="dcterms:W3CDTF">2023-09-08T14:16:00Z</dcterms:created>
  <dcterms:modified xsi:type="dcterms:W3CDTF">2023-09-08T14:16:00Z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0x0101006BA13D46F352994989EF565A7743E976</vt:lpwstr>
  </property>
  <property fmtid="{D5CDD505-2E9C-101B-9397-08002B2CF9AE}" pid="3" name="_dlc_DocIdItemGuid">
    <vt:lpwstr>f2e79cc8-841b-466c-b437-2dbcafb40669</vt:lpwstr>
  </property>
  <property fmtid="{D5CDD505-2E9C-101B-9397-08002B2CF9AE}" pid="4" name="DocumentType">
    <vt:lpwstr/>
  </property>
  <property fmtid="{D5CDD505-2E9C-101B-9397-08002B2CF9AE}" pid="5" name="Document type">
    <vt:lpwstr>60;#Recruitment|e555a56a-d92b-4a0e-a2d9-01d6a2ed6dad</vt:lpwstr>
  </property>
  <property fmtid="{D5CDD505-2E9C-101B-9397-08002B2CF9AE}" pid="6" name="MediaServiceImageTags">
    <vt:lpwstr/>
  </property>
</Properties>
</file>